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C52DE" w14:textId="51AA43B4" w:rsidR="00E20011" w:rsidRDefault="006965FE" w:rsidP="007B198B">
      <w:pPr>
        <w:spacing w:after="0" w:line="240" w:lineRule="auto"/>
        <w:rPr>
          <w:rFonts w:ascii="GHEA Grapalat" w:hAnsi="GHEA Grapalat" w:cs="Sylfaen"/>
          <w:sz w:val="16"/>
          <w:szCs w:val="16"/>
          <w:lang w:val="hy-AM"/>
        </w:rPr>
      </w:pPr>
      <w:r>
        <w:rPr>
          <w:rFonts w:ascii="GHEA Grapalat" w:hAnsi="GHEA Grapalat" w:cs="Sylfaen"/>
          <w:sz w:val="16"/>
          <w:szCs w:val="16"/>
          <w:lang w:val="pt-BR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16"/>
          <w:szCs w:val="16"/>
          <w:lang w:val="hy-AM"/>
        </w:rPr>
        <w:t xml:space="preserve"> </w:t>
      </w:r>
    </w:p>
    <w:p w14:paraId="49E3559F" w14:textId="77777777" w:rsidR="00484149" w:rsidRDefault="00484149" w:rsidP="00B20153">
      <w:pPr>
        <w:pStyle w:val="BodyTextIndent3"/>
        <w:ind w:left="0"/>
        <w:rPr>
          <w:rFonts w:ascii="GHEA Grapalat" w:hAnsi="GHEA Grapalat"/>
          <w:b/>
          <w:sz w:val="22"/>
          <w:szCs w:val="22"/>
          <w:lang w:val="es-ES"/>
        </w:rPr>
      </w:pPr>
    </w:p>
    <w:p w14:paraId="6F0FD973" w14:textId="7562667D" w:rsidR="00BC4B8C" w:rsidRPr="00E7236A" w:rsidRDefault="00BC4B8C" w:rsidP="00DA6217">
      <w:pPr>
        <w:spacing w:after="120"/>
        <w:ind w:firstLine="720"/>
        <w:jc w:val="center"/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</w:pPr>
      <w:bookmarkStart w:id="0" w:name="_Hlk150769313"/>
      <w:bookmarkStart w:id="1" w:name="_Hlk221704130"/>
      <w:proofErr w:type="spellStart"/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Технические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характеристики</w:t>
      </w:r>
      <w:proofErr w:type="spellEnd"/>
      <w:r w:rsidRPr="00BC4B8C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</w:t>
      </w:r>
      <w:r w:rsidRPr="00E7236A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pt-BR"/>
        </w:rPr>
        <w:t>*</w:t>
      </w:r>
    </w:p>
    <w:p w14:paraId="69BADFAD" w14:textId="5A7217DA" w:rsidR="005D49E8" w:rsidRDefault="005D49E8" w:rsidP="00DA6217">
      <w:pPr>
        <w:spacing w:after="120"/>
        <w:ind w:firstLine="720"/>
        <w:jc w:val="center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Приобретение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ресурсов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облачных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вычислений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,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лицензий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Microsoft Windows,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услуг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хранения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данных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,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потоковой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передачи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данных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,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доступа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в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Интернет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,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межсетевых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экранов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и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сервисов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хранения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данных</w:t>
      </w:r>
      <w:proofErr w:type="spellEnd"/>
      <w:r w:rsidRPr="005D49E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.</w:t>
      </w:r>
    </w:p>
    <w:bookmarkEnd w:id="1"/>
    <w:p w14:paraId="18F5EA8D" w14:textId="1F4C7A12" w:rsidR="005D49E8" w:rsidRDefault="005D49E8" w:rsidP="00DA6217">
      <w:pPr>
        <w:spacing w:after="120"/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</w:pP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Вычислительные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ресурсы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,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включая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сертификаты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Windows 2022 (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или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более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поздней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версии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)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для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виртуальных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машин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Windows,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для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указанного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количества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и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>виртуальных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shd w:val="clear" w:color="auto" w:fill="FFFFFF"/>
          <w:lang w:val="hy-AM"/>
        </w:rPr>
        <w:t xml:space="preserve"> ЦП.</w:t>
      </w:r>
    </w:p>
    <w:tbl>
      <w:tblPr>
        <w:tblStyle w:val="TableGridLight"/>
        <w:tblW w:w="5087" w:type="pct"/>
        <w:tblInd w:w="-185" w:type="dxa"/>
        <w:tblLook w:val="04A0" w:firstRow="1" w:lastRow="0" w:firstColumn="1" w:lastColumn="0" w:noHBand="0" w:noVBand="1"/>
      </w:tblPr>
      <w:tblGrid>
        <w:gridCol w:w="2356"/>
        <w:gridCol w:w="1556"/>
        <w:gridCol w:w="1554"/>
        <w:gridCol w:w="1554"/>
        <w:gridCol w:w="1554"/>
        <w:gridCol w:w="1554"/>
        <w:gridCol w:w="941"/>
      </w:tblGrid>
      <w:tr w:rsidR="00BC4B8C" w:rsidRPr="00BC0DD2" w14:paraId="62CD3375" w14:textId="77777777" w:rsidTr="005D49E8">
        <w:trPr>
          <w:tblHeader/>
        </w:trPr>
        <w:tc>
          <w:tcPr>
            <w:tcW w:w="1064" w:type="pct"/>
            <w:vAlign w:val="center"/>
          </w:tcPr>
          <w:p w14:paraId="7987B23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bookmarkStart w:id="2" w:name="_Hlk221704149"/>
            <w:r w:rsidRPr="00BC4B8C">
              <w:rPr>
                <w:rFonts w:ascii="GHEA Grapalat" w:hAnsi="GHEA Grapalat" w:cs="Tahoma"/>
                <w:sz w:val="13"/>
                <w:szCs w:val="13"/>
              </w:rPr>
              <w:t>ОС</w:t>
            </w:r>
          </w:p>
        </w:tc>
        <w:tc>
          <w:tcPr>
            <w:tcW w:w="703" w:type="pct"/>
            <w:vAlign w:val="center"/>
          </w:tcPr>
          <w:p w14:paraId="65CDB748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виртуальный ЦП</w:t>
            </w:r>
          </w:p>
        </w:tc>
        <w:tc>
          <w:tcPr>
            <w:tcW w:w="702" w:type="pct"/>
            <w:vAlign w:val="center"/>
          </w:tcPr>
          <w:p w14:paraId="1FFD3F5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ОЗУ, ГБ</w:t>
            </w:r>
          </w:p>
        </w:tc>
        <w:tc>
          <w:tcPr>
            <w:tcW w:w="702" w:type="pct"/>
            <w:vAlign w:val="center"/>
          </w:tcPr>
          <w:p w14:paraId="5174B67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Хранилище: 1, Гб</w:t>
            </w:r>
          </w:p>
        </w:tc>
        <w:tc>
          <w:tcPr>
            <w:tcW w:w="702" w:type="pct"/>
            <w:vAlign w:val="center"/>
          </w:tcPr>
          <w:p w14:paraId="474A662D" w14:textId="3CD3788B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Объем </w:t>
            </w:r>
            <w:proofErr w:type="gramStart"/>
            <w:r w:rsidRPr="00BC4B8C">
              <w:rPr>
                <w:rFonts w:ascii="GHEA Grapalat" w:hAnsi="GHEA Grapalat" w:cs="Tahoma"/>
                <w:sz w:val="13"/>
                <w:szCs w:val="13"/>
              </w:rPr>
              <w:t>памяти :</w:t>
            </w:r>
            <w:proofErr w:type="gramEnd"/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 2 Гб</w:t>
            </w:r>
          </w:p>
        </w:tc>
        <w:tc>
          <w:tcPr>
            <w:tcW w:w="702" w:type="pct"/>
            <w:vAlign w:val="center"/>
          </w:tcPr>
          <w:p w14:paraId="5A57D2A9" w14:textId="17C4352E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Объем </w:t>
            </w:r>
            <w:proofErr w:type="gramStart"/>
            <w:r w:rsidRPr="00BC4B8C">
              <w:rPr>
                <w:rFonts w:ascii="GHEA Grapalat" w:hAnsi="GHEA Grapalat" w:cs="Tahoma"/>
                <w:sz w:val="13"/>
                <w:szCs w:val="13"/>
              </w:rPr>
              <w:t>памяти :</w:t>
            </w:r>
            <w:proofErr w:type="gramEnd"/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 3,0 ГБ</w:t>
            </w:r>
          </w:p>
        </w:tc>
        <w:tc>
          <w:tcPr>
            <w:tcW w:w="425" w:type="pct"/>
            <w:vAlign w:val="center"/>
          </w:tcPr>
          <w:p w14:paraId="1738381B" w14:textId="6A0A8B6F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Сетевые Гбит/сек</w:t>
            </w:r>
          </w:p>
        </w:tc>
      </w:tr>
      <w:tr w:rsidR="00BC4B8C" w:rsidRPr="00BC0DD2" w14:paraId="0B2B321E" w14:textId="77777777" w:rsidTr="005D49E8">
        <w:tc>
          <w:tcPr>
            <w:tcW w:w="1064" w:type="pct"/>
            <w:vAlign w:val="center"/>
          </w:tcPr>
          <w:p w14:paraId="753BEC90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Standard 2022+</w:t>
            </w:r>
          </w:p>
        </w:tc>
        <w:tc>
          <w:tcPr>
            <w:tcW w:w="703" w:type="pct"/>
            <w:vAlign w:val="center"/>
          </w:tcPr>
          <w:p w14:paraId="16EF4115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73A08457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6</w:t>
            </w:r>
          </w:p>
        </w:tc>
        <w:tc>
          <w:tcPr>
            <w:tcW w:w="702" w:type="pct"/>
            <w:vAlign w:val="center"/>
          </w:tcPr>
          <w:p w14:paraId="7001E2E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136ACE4D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037928BB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5" w:type="pct"/>
            <w:vAlign w:val="center"/>
          </w:tcPr>
          <w:p w14:paraId="5A1C4FB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0242DA7E" w14:textId="77777777" w:rsidTr="005D49E8">
        <w:tc>
          <w:tcPr>
            <w:tcW w:w="1064" w:type="pct"/>
            <w:vAlign w:val="center"/>
          </w:tcPr>
          <w:p w14:paraId="132E6E6F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Standard 2022+</w:t>
            </w:r>
          </w:p>
        </w:tc>
        <w:tc>
          <w:tcPr>
            <w:tcW w:w="703" w:type="pct"/>
            <w:vAlign w:val="center"/>
          </w:tcPr>
          <w:p w14:paraId="774F6160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3B57A3E6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6</w:t>
            </w:r>
          </w:p>
        </w:tc>
        <w:tc>
          <w:tcPr>
            <w:tcW w:w="702" w:type="pct"/>
            <w:vAlign w:val="center"/>
          </w:tcPr>
          <w:p w14:paraId="2C378A7E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69C8D8BD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592FCA1D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5" w:type="pct"/>
            <w:vAlign w:val="center"/>
          </w:tcPr>
          <w:p w14:paraId="19699341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6AD3B3D8" w14:textId="77777777" w:rsidTr="005D49E8">
        <w:tc>
          <w:tcPr>
            <w:tcW w:w="1064" w:type="pct"/>
            <w:vAlign w:val="center"/>
          </w:tcPr>
          <w:p w14:paraId="59C4B7E3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Standard 2022+</w:t>
            </w:r>
          </w:p>
        </w:tc>
        <w:tc>
          <w:tcPr>
            <w:tcW w:w="703" w:type="pct"/>
            <w:vAlign w:val="center"/>
          </w:tcPr>
          <w:p w14:paraId="6ACF6E6F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32CC898B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6</w:t>
            </w:r>
          </w:p>
        </w:tc>
        <w:tc>
          <w:tcPr>
            <w:tcW w:w="702" w:type="pct"/>
            <w:vAlign w:val="center"/>
          </w:tcPr>
          <w:p w14:paraId="6BC55EA7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0DCD1F9D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11426FBA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5" w:type="pct"/>
            <w:vAlign w:val="center"/>
          </w:tcPr>
          <w:p w14:paraId="3CC4F40F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192DD42D" w14:textId="77777777" w:rsidTr="005D49E8">
        <w:tc>
          <w:tcPr>
            <w:tcW w:w="1064" w:type="pct"/>
            <w:vAlign w:val="center"/>
          </w:tcPr>
          <w:p w14:paraId="56A761D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Standard 2022+</w:t>
            </w:r>
          </w:p>
        </w:tc>
        <w:tc>
          <w:tcPr>
            <w:tcW w:w="703" w:type="pct"/>
            <w:vAlign w:val="center"/>
          </w:tcPr>
          <w:p w14:paraId="6E61AFC0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34A0447F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6</w:t>
            </w:r>
          </w:p>
        </w:tc>
        <w:tc>
          <w:tcPr>
            <w:tcW w:w="702" w:type="pct"/>
            <w:vAlign w:val="center"/>
          </w:tcPr>
          <w:p w14:paraId="03709DC6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12615C0C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3C14E4CB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5" w:type="pct"/>
            <w:vAlign w:val="center"/>
          </w:tcPr>
          <w:p w14:paraId="089A0E93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79497908" w14:textId="77777777" w:rsidTr="005D49E8">
        <w:tc>
          <w:tcPr>
            <w:tcW w:w="1064" w:type="pct"/>
            <w:vAlign w:val="center"/>
          </w:tcPr>
          <w:p w14:paraId="0E3193B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Standard 2022+</w:t>
            </w:r>
          </w:p>
        </w:tc>
        <w:tc>
          <w:tcPr>
            <w:tcW w:w="703" w:type="pct"/>
            <w:vAlign w:val="center"/>
          </w:tcPr>
          <w:p w14:paraId="1EFCDDBA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8</w:t>
            </w:r>
          </w:p>
        </w:tc>
        <w:tc>
          <w:tcPr>
            <w:tcW w:w="702" w:type="pct"/>
            <w:vAlign w:val="center"/>
          </w:tcPr>
          <w:p w14:paraId="65D2E0EA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48</w:t>
            </w:r>
          </w:p>
        </w:tc>
        <w:tc>
          <w:tcPr>
            <w:tcW w:w="702" w:type="pct"/>
            <w:vAlign w:val="center"/>
          </w:tcPr>
          <w:p w14:paraId="660B619F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5DAD1130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150</w:t>
            </w:r>
          </w:p>
        </w:tc>
        <w:tc>
          <w:tcPr>
            <w:tcW w:w="702" w:type="pct"/>
            <w:vAlign w:val="center"/>
          </w:tcPr>
          <w:p w14:paraId="53794503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2500+</w:t>
            </w:r>
          </w:p>
        </w:tc>
        <w:tc>
          <w:tcPr>
            <w:tcW w:w="425" w:type="pct"/>
            <w:vAlign w:val="center"/>
          </w:tcPr>
          <w:p w14:paraId="6E59777A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2678AAEC" w14:textId="77777777" w:rsidTr="005D49E8">
        <w:tc>
          <w:tcPr>
            <w:tcW w:w="1064" w:type="pct"/>
            <w:vAlign w:val="center"/>
          </w:tcPr>
          <w:p w14:paraId="12B50F8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Standard 2022+</w:t>
            </w:r>
          </w:p>
        </w:tc>
        <w:tc>
          <w:tcPr>
            <w:tcW w:w="703" w:type="pct"/>
            <w:vAlign w:val="center"/>
          </w:tcPr>
          <w:p w14:paraId="4721B656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8</w:t>
            </w:r>
          </w:p>
        </w:tc>
        <w:tc>
          <w:tcPr>
            <w:tcW w:w="702" w:type="pct"/>
            <w:vAlign w:val="center"/>
          </w:tcPr>
          <w:p w14:paraId="735CEA97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48</w:t>
            </w:r>
          </w:p>
        </w:tc>
        <w:tc>
          <w:tcPr>
            <w:tcW w:w="702" w:type="pct"/>
            <w:vAlign w:val="center"/>
          </w:tcPr>
          <w:p w14:paraId="4EA08B8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0015B0CF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150</w:t>
            </w:r>
          </w:p>
        </w:tc>
        <w:tc>
          <w:tcPr>
            <w:tcW w:w="702" w:type="pct"/>
            <w:vAlign w:val="center"/>
          </w:tcPr>
          <w:p w14:paraId="5B2CA4DA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2500+</w:t>
            </w:r>
          </w:p>
        </w:tc>
        <w:tc>
          <w:tcPr>
            <w:tcW w:w="425" w:type="pct"/>
            <w:vAlign w:val="center"/>
          </w:tcPr>
          <w:p w14:paraId="5ABD2D1D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0B65DA80" w14:textId="77777777" w:rsidTr="005D49E8">
        <w:tc>
          <w:tcPr>
            <w:tcW w:w="1064" w:type="pct"/>
            <w:vAlign w:val="center"/>
          </w:tcPr>
          <w:p w14:paraId="7E41DD1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Standard 2022+</w:t>
            </w:r>
          </w:p>
        </w:tc>
        <w:tc>
          <w:tcPr>
            <w:tcW w:w="703" w:type="pct"/>
            <w:vAlign w:val="center"/>
          </w:tcPr>
          <w:p w14:paraId="3FCBFF3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100AD9FE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4</w:t>
            </w:r>
          </w:p>
        </w:tc>
        <w:tc>
          <w:tcPr>
            <w:tcW w:w="702" w:type="pct"/>
            <w:vAlign w:val="center"/>
          </w:tcPr>
          <w:p w14:paraId="0B59A62A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09485847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376F460E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5" w:type="pct"/>
            <w:vAlign w:val="center"/>
          </w:tcPr>
          <w:p w14:paraId="42DF4BA5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567660C0" w14:textId="77777777" w:rsidTr="005D49E8">
        <w:tc>
          <w:tcPr>
            <w:tcW w:w="1064" w:type="pct"/>
            <w:vAlign w:val="center"/>
          </w:tcPr>
          <w:p w14:paraId="5D7C2702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Standard 2022+</w:t>
            </w:r>
          </w:p>
        </w:tc>
        <w:tc>
          <w:tcPr>
            <w:tcW w:w="703" w:type="pct"/>
            <w:vAlign w:val="center"/>
          </w:tcPr>
          <w:p w14:paraId="7EF14EA4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6</w:t>
            </w:r>
          </w:p>
        </w:tc>
        <w:tc>
          <w:tcPr>
            <w:tcW w:w="702" w:type="pct"/>
            <w:vAlign w:val="center"/>
          </w:tcPr>
          <w:p w14:paraId="0A62DE65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24</w:t>
            </w:r>
          </w:p>
        </w:tc>
        <w:tc>
          <w:tcPr>
            <w:tcW w:w="702" w:type="pct"/>
            <w:vAlign w:val="center"/>
          </w:tcPr>
          <w:p w14:paraId="0DFA8310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5E82C365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598ED793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5" w:type="pct"/>
            <w:vAlign w:val="center"/>
          </w:tcPr>
          <w:p w14:paraId="57F1131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4096EBF3" w14:textId="77777777" w:rsidTr="005D49E8">
        <w:tc>
          <w:tcPr>
            <w:tcW w:w="1064" w:type="pct"/>
            <w:vAlign w:val="center"/>
          </w:tcPr>
          <w:p w14:paraId="166A8835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Windows Server Standard 2022+</w:t>
            </w:r>
          </w:p>
        </w:tc>
        <w:tc>
          <w:tcPr>
            <w:tcW w:w="703" w:type="pct"/>
            <w:vAlign w:val="center"/>
          </w:tcPr>
          <w:p w14:paraId="0FF826A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6</w:t>
            </w:r>
          </w:p>
        </w:tc>
        <w:tc>
          <w:tcPr>
            <w:tcW w:w="702" w:type="pct"/>
            <w:vAlign w:val="center"/>
          </w:tcPr>
          <w:p w14:paraId="3DEFC6DC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24</w:t>
            </w:r>
          </w:p>
        </w:tc>
        <w:tc>
          <w:tcPr>
            <w:tcW w:w="702" w:type="pct"/>
            <w:vAlign w:val="center"/>
          </w:tcPr>
          <w:p w14:paraId="32ACB8DE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273CF96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6939060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5" w:type="pct"/>
            <w:vAlign w:val="center"/>
          </w:tcPr>
          <w:p w14:paraId="4BA97FC1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tr w:rsidR="00BC4B8C" w:rsidRPr="00BC0DD2" w14:paraId="7507A6FC" w14:textId="77777777" w:rsidTr="005D49E8">
        <w:tc>
          <w:tcPr>
            <w:tcW w:w="1064" w:type="pct"/>
            <w:vAlign w:val="center"/>
          </w:tcPr>
          <w:p w14:paraId="435A2414" w14:textId="31940CD9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платформа Linux</w:t>
            </w:r>
          </w:p>
        </w:tc>
        <w:tc>
          <w:tcPr>
            <w:tcW w:w="703" w:type="pct"/>
            <w:vAlign w:val="center"/>
          </w:tcPr>
          <w:p w14:paraId="7426F08C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14E73089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</w:t>
            </w:r>
          </w:p>
        </w:tc>
        <w:tc>
          <w:tcPr>
            <w:tcW w:w="702" w:type="pct"/>
            <w:vAlign w:val="center"/>
          </w:tcPr>
          <w:p w14:paraId="043DAD0C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100</w:t>
            </w:r>
          </w:p>
        </w:tc>
        <w:tc>
          <w:tcPr>
            <w:tcW w:w="702" w:type="pct"/>
            <w:vAlign w:val="center"/>
          </w:tcPr>
          <w:p w14:paraId="4D245E74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702" w:type="pct"/>
            <w:vAlign w:val="center"/>
          </w:tcPr>
          <w:p w14:paraId="074871B8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</w:p>
        </w:tc>
        <w:tc>
          <w:tcPr>
            <w:tcW w:w="425" w:type="pct"/>
            <w:vAlign w:val="center"/>
          </w:tcPr>
          <w:p w14:paraId="013F50B3" w14:textId="77777777" w:rsidR="00BC4B8C" w:rsidRPr="00BC0DD2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1+</w:t>
            </w:r>
          </w:p>
        </w:tc>
      </w:tr>
      <w:bookmarkEnd w:id="2"/>
    </w:tbl>
    <w:p w14:paraId="151664B7" w14:textId="17227E86" w:rsidR="00BC4B8C" w:rsidRDefault="00BC4B8C" w:rsidP="00965815">
      <w:pPr>
        <w:suppressAutoHyphens w:val="0"/>
        <w:spacing w:after="0" w:line="360" w:lineRule="auto"/>
        <w:ind w:left="-360" w:firstLine="540"/>
        <w:rPr>
          <w:rFonts w:ascii="GHEA Grapalat" w:hAnsi="GHEA Grapalat" w:cs="Sylfaen"/>
          <w:bCs/>
          <w:i/>
          <w:sz w:val="16"/>
          <w:szCs w:val="16"/>
          <w:lang w:val="pt-BR"/>
        </w:rPr>
      </w:pPr>
    </w:p>
    <w:p w14:paraId="73FAD9F0" w14:textId="53F3C534" w:rsidR="00BC4B8C" w:rsidRDefault="00BC4B8C" w:rsidP="00965815">
      <w:pPr>
        <w:suppressAutoHyphens w:val="0"/>
        <w:spacing w:after="0" w:line="360" w:lineRule="auto"/>
        <w:ind w:left="-360" w:firstLine="540"/>
        <w:rPr>
          <w:rFonts w:ascii="GHEA Grapalat" w:hAnsi="GHEA Grapalat" w:cs="Sylfaen"/>
          <w:bCs/>
          <w:i/>
          <w:sz w:val="16"/>
          <w:szCs w:val="16"/>
          <w:lang w:val="pt-BR"/>
        </w:rPr>
      </w:pPr>
    </w:p>
    <w:p w14:paraId="5442D52F" w14:textId="77777777" w:rsidR="00BC4B8C" w:rsidRPr="00BC4B8C" w:rsidRDefault="00BC4B8C" w:rsidP="00BC4B8C">
      <w:pPr>
        <w:rPr>
          <w:rFonts w:ascii="GHEA Grapalat" w:hAnsi="GHEA Grapalat" w:cs="Tahoma"/>
          <w:b/>
          <w:bCs/>
          <w:lang w:val="hy-AM"/>
        </w:rPr>
      </w:pPr>
      <w:proofErr w:type="spellStart"/>
      <w:r w:rsidRPr="00BC4B8C">
        <w:rPr>
          <w:rFonts w:ascii="GHEA Grapalat" w:hAnsi="GHEA Grapalat" w:cs="Tahoma"/>
          <w:b/>
          <w:bCs/>
          <w:lang w:val="hy-AM"/>
        </w:rPr>
        <w:t>Технические</w:t>
      </w:r>
      <w:proofErr w:type="spellEnd"/>
      <w:r w:rsidRPr="00BC4B8C">
        <w:rPr>
          <w:rFonts w:ascii="GHEA Grapalat" w:hAnsi="GHEA Grapalat" w:cs="Tahoma"/>
          <w:b/>
          <w:bCs/>
          <w:lang w:val="hy-AM"/>
        </w:rPr>
        <w:t xml:space="preserve"> </w:t>
      </w:r>
      <w:proofErr w:type="spellStart"/>
      <w:r w:rsidRPr="00BC4B8C">
        <w:rPr>
          <w:rFonts w:ascii="GHEA Grapalat" w:hAnsi="GHEA Grapalat" w:cs="Tahoma"/>
          <w:b/>
          <w:bCs/>
          <w:lang w:val="hy-AM"/>
        </w:rPr>
        <w:t>требования</w:t>
      </w:r>
      <w:proofErr w:type="spellEnd"/>
      <w:r w:rsidRPr="00BC4B8C">
        <w:rPr>
          <w:rFonts w:ascii="GHEA Grapalat" w:hAnsi="GHEA Grapalat" w:cs="Tahoma"/>
          <w:b/>
          <w:bCs/>
          <w:lang w:val="hy-AM"/>
        </w:rPr>
        <w:t xml:space="preserve"> к </w:t>
      </w:r>
      <w:proofErr w:type="spellStart"/>
      <w:r w:rsidRPr="00BC4B8C">
        <w:rPr>
          <w:rFonts w:ascii="GHEA Grapalat" w:hAnsi="GHEA Grapalat" w:cs="Tahoma"/>
          <w:b/>
          <w:bCs/>
          <w:lang w:val="hy-AM"/>
        </w:rPr>
        <w:t>интернет</w:t>
      </w:r>
      <w:proofErr w:type="spellEnd"/>
      <w:r w:rsidRPr="00BC4B8C">
        <w:rPr>
          <w:rFonts w:ascii="GHEA Grapalat" w:hAnsi="GHEA Grapalat" w:cs="Tahoma"/>
          <w:b/>
          <w:bCs/>
          <w:lang w:val="hy-AM"/>
        </w:rPr>
        <w:t xml:space="preserve"> -</w:t>
      </w:r>
      <w:proofErr w:type="spellStart"/>
      <w:r w:rsidRPr="00BC4B8C">
        <w:rPr>
          <w:rFonts w:ascii="GHEA Grapalat" w:hAnsi="GHEA Grapalat" w:cs="Tahoma"/>
          <w:b/>
          <w:bCs/>
          <w:lang w:val="hy-AM"/>
        </w:rPr>
        <w:t>сервису</w:t>
      </w:r>
      <w:proofErr w:type="spell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93"/>
        <w:gridCol w:w="2444"/>
        <w:gridCol w:w="1810"/>
        <w:gridCol w:w="4833"/>
      </w:tblGrid>
      <w:tr w:rsidR="00BC4B8C" w:rsidRPr="00BC0DD2" w14:paraId="4EF62F8F" w14:textId="77777777" w:rsidTr="002171D0">
        <w:trPr>
          <w:tblHeader/>
        </w:trPr>
        <w:tc>
          <w:tcPr>
            <w:tcW w:w="824" w:type="pct"/>
            <w:vAlign w:val="center"/>
            <w:hideMark/>
          </w:tcPr>
          <w:p w14:paraId="4F273D4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Категория</w:t>
            </w:r>
          </w:p>
        </w:tc>
        <w:tc>
          <w:tcPr>
            <w:tcW w:w="1123" w:type="pct"/>
            <w:vAlign w:val="center"/>
            <w:hideMark/>
          </w:tcPr>
          <w:p w14:paraId="2F6597B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Требования</w:t>
            </w:r>
          </w:p>
        </w:tc>
        <w:tc>
          <w:tcPr>
            <w:tcW w:w="832" w:type="pct"/>
            <w:vAlign w:val="center"/>
            <w:hideMark/>
          </w:tcPr>
          <w:p w14:paraId="67793A2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Параметр/Метрика</w:t>
            </w:r>
          </w:p>
        </w:tc>
        <w:tc>
          <w:tcPr>
            <w:tcW w:w="2221" w:type="pct"/>
            <w:vAlign w:val="center"/>
            <w:hideMark/>
          </w:tcPr>
          <w:p w14:paraId="30B9476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Целевое значение / Значение</w:t>
            </w:r>
          </w:p>
        </w:tc>
      </w:tr>
      <w:tr w:rsidR="00BC4B8C" w:rsidRPr="00BC0DD2" w14:paraId="46565B5C" w14:textId="77777777" w:rsidTr="002171D0">
        <w:tc>
          <w:tcPr>
            <w:tcW w:w="824" w:type="pct"/>
            <w:vAlign w:val="center"/>
            <w:hideMark/>
          </w:tcPr>
          <w:p w14:paraId="558B70A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Тип услуги</w:t>
            </w:r>
          </w:p>
        </w:tc>
        <w:tc>
          <w:tcPr>
            <w:tcW w:w="1123" w:type="pct"/>
            <w:vAlign w:val="center"/>
            <w:hideMark/>
          </w:tcPr>
          <w:p w14:paraId="616E234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Доступ в Интернет CIR</w:t>
            </w:r>
          </w:p>
        </w:tc>
        <w:tc>
          <w:tcPr>
            <w:tcW w:w="832" w:type="pct"/>
            <w:vAlign w:val="center"/>
            <w:hideMark/>
          </w:tcPr>
          <w:p w14:paraId="594CBF8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Тип услуги</w:t>
            </w:r>
          </w:p>
        </w:tc>
        <w:tc>
          <w:tcPr>
            <w:tcW w:w="2221" w:type="pct"/>
            <w:vAlign w:val="center"/>
            <w:hideMark/>
          </w:tcPr>
          <w:p w14:paraId="705D4CC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Интернет CIR для бизнеса/предприятий:</w:t>
            </w:r>
          </w:p>
        </w:tc>
      </w:tr>
      <w:tr w:rsidR="00BC4B8C" w:rsidRPr="00007D64" w14:paraId="73227F47" w14:textId="77777777" w:rsidTr="002171D0">
        <w:tc>
          <w:tcPr>
            <w:tcW w:w="824" w:type="pct"/>
            <w:vAlign w:val="center"/>
          </w:tcPr>
          <w:p w14:paraId="79FBAAC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Тип услуги</w:t>
            </w:r>
          </w:p>
        </w:tc>
        <w:tc>
          <w:tcPr>
            <w:tcW w:w="1123" w:type="pct"/>
            <w:vAlign w:val="center"/>
          </w:tcPr>
          <w:p w14:paraId="46D312F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Место доставки</w:t>
            </w:r>
          </w:p>
        </w:tc>
        <w:tc>
          <w:tcPr>
            <w:tcW w:w="832" w:type="pct"/>
            <w:vAlign w:val="center"/>
          </w:tcPr>
          <w:p w14:paraId="2A8A9D9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Место установки</w:t>
            </w:r>
          </w:p>
        </w:tc>
        <w:tc>
          <w:tcPr>
            <w:tcW w:w="2221" w:type="pct"/>
            <w:vAlign w:val="center"/>
          </w:tcPr>
          <w:p w14:paraId="22CB7A60" w14:textId="77777777" w:rsidR="00BC4B8C" w:rsidRPr="005D49E8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  <w:lang w:val="en-US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Стойка</w:t>
            </w:r>
            <w:r w:rsidRPr="005D49E8">
              <w:rPr>
                <w:rFonts w:ascii="GHEA Grapalat" w:hAnsi="GHEA Grapalat" w:cs="Tahoma"/>
                <w:sz w:val="13"/>
                <w:szCs w:val="13"/>
                <w:lang w:val="en-US"/>
              </w:rPr>
              <w:t xml:space="preserve"> CSP DC (Exchange/AD/NGFW)</w:t>
            </w:r>
          </w:p>
        </w:tc>
      </w:tr>
      <w:tr w:rsidR="00BC4B8C" w:rsidRPr="00BC0DD2" w14:paraId="0A40A1B3" w14:textId="77777777" w:rsidTr="002171D0">
        <w:tc>
          <w:tcPr>
            <w:tcW w:w="824" w:type="pct"/>
            <w:vAlign w:val="center"/>
            <w:hideMark/>
          </w:tcPr>
          <w:p w14:paraId="0D79AEC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Пропускная способность</w:t>
            </w:r>
          </w:p>
        </w:tc>
        <w:tc>
          <w:tcPr>
            <w:tcW w:w="1123" w:type="pct"/>
            <w:vAlign w:val="center"/>
            <w:hideMark/>
          </w:tcPr>
          <w:p w14:paraId="1033801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Выделенная симметричная полоса пропускания</w:t>
            </w:r>
          </w:p>
        </w:tc>
        <w:tc>
          <w:tcPr>
            <w:tcW w:w="832" w:type="pct"/>
            <w:vAlign w:val="center"/>
            <w:hideMark/>
          </w:tcPr>
          <w:p w14:paraId="22C5736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CIR вверх/вниз</w:t>
            </w:r>
          </w:p>
        </w:tc>
        <w:tc>
          <w:tcPr>
            <w:tcW w:w="2221" w:type="pct"/>
            <w:vAlign w:val="center"/>
            <w:hideMark/>
          </w:tcPr>
          <w:p w14:paraId="0BE9251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100 Мбит/с / 100 Мбит/с, полнодуплексный режим</w:t>
            </w:r>
          </w:p>
        </w:tc>
      </w:tr>
      <w:tr w:rsidR="00BC4B8C" w:rsidRPr="00BC0DD2" w14:paraId="422ABD69" w14:textId="77777777" w:rsidTr="002171D0">
        <w:tc>
          <w:tcPr>
            <w:tcW w:w="824" w:type="pct"/>
            <w:vAlign w:val="center"/>
            <w:hideMark/>
          </w:tcPr>
          <w:p w14:paraId="6C88084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Пропускная способность</w:t>
            </w:r>
          </w:p>
        </w:tc>
        <w:tc>
          <w:tcPr>
            <w:tcW w:w="1123" w:type="pct"/>
            <w:vAlign w:val="center"/>
            <w:hideMark/>
          </w:tcPr>
          <w:p w14:paraId="39B3354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Масштабируемость с оплатой по мере использования</w:t>
            </w:r>
          </w:p>
        </w:tc>
        <w:tc>
          <w:tcPr>
            <w:tcW w:w="832" w:type="pct"/>
            <w:vAlign w:val="center"/>
            <w:hideMark/>
          </w:tcPr>
          <w:p w14:paraId="2B0F035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Повышение/понижение уровня</w:t>
            </w:r>
          </w:p>
        </w:tc>
        <w:tc>
          <w:tcPr>
            <w:tcW w:w="2221" w:type="pct"/>
            <w:vAlign w:val="center"/>
            <w:hideMark/>
          </w:tcPr>
          <w:p w14:paraId="79FEE1D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Увеличение/уменьшение по запросу выше/ниже 100/100</w:t>
            </w:r>
          </w:p>
        </w:tc>
      </w:tr>
      <w:tr w:rsidR="00BC4B8C" w:rsidRPr="00BC0DD2" w14:paraId="029AF24F" w14:textId="77777777" w:rsidTr="002171D0">
        <w:tc>
          <w:tcPr>
            <w:tcW w:w="824" w:type="pct"/>
            <w:vAlign w:val="center"/>
            <w:hideMark/>
          </w:tcPr>
          <w:p w14:paraId="7CB149E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Пропускная способность</w:t>
            </w:r>
          </w:p>
        </w:tc>
        <w:tc>
          <w:tcPr>
            <w:tcW w:w="1123" w:type="pct"/>
            <w:vAlign w:val="center"/>
            <w:hideMark/>
          </w:tcPr>
          <w:p w14:paraId="386DC85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Метод оплаты по факту использования</w:t>
            </w:r>
          </w:p>
        </w:tc>
        <w:tc>
          <w:tcPr>
            <w:tcW w:w="832" w:type="pct"/>
            <w:vAlign w:val="center"/>
            <w:hideMark/>
          </w:tcPr>
          <w:p w14:paraId="66AB70C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Учет использования</w:t>
            </w:r>
          </w:p>
        </w:tc>
        <w:tc>
          <w:tcPr>
            <w:tcW w:w="2221" w:type="pct"/>
            <w:vAlign w:val="center"/>
            <w:hideMark/>
          </w:tcPr>
          <w:p w14:paraId="5A12142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Простая многоуровневая система оплаты по факту использования (предпочтительно) или 95-й процентиль</w:t>
            </w:r>
          </w:p>
        </w:tc>
      </w:tr>
      <w:tr w:rsidR="00BC4B8C" w:rsidRPr="00BC0DD2" w14:paraId="7FE6DE6C" w14:textId="77777777" w:rsidTr="002171D0">
        <w:tc>
          <w:tcPr>
            <w:tcW w:w="824" w:type="pct"/>
            <w:vAlign w:val="center"/>
            <w:hideMark/>
          </w:tcPr>
          <w:p w14:paraId="0D4E7CA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Пропускная способность</w:t>
            </w:r>
          </w:p>
        </w:tc>
        <w:tc>
          <w:tcPr>
            <w:tcW w:w="1123" w:type="pct"/>
            <w:vAlign w:val="center"/>
            <w:hideMark/>
          </w:tcPr>
          <w:p w14:paraId="1710856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Формирование ниже CIR запрещено.</w:t>
            </w:r>
          </w:p>
        </w:tc>
        <w:tc>
          <w:tcPr>
            <w:tcW w:w="832" w:type="pct"/>
            <w:vAlign w:val="center"/>
            <w:hideMark/>
          </w:tcPr>
          <w:p w14:paraId="6FDAD1D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Формирование/контроль</w:t>
            </w:r>
          </w:p>
        </w:tc>
        <w:tc>
          <w:tcPr>
            <w:tcW w:w="2221" w:type="pct"/>
            <w:vAlign w:val="center"/>
            <w:hideMark/>
          </w:tcPr>
          <w:p w14:paraId="38B12BB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Ограничение скорости/контроль ниже уровня CIR запрещены (за исключением согласованных мер по смягчению последствий DDoS-атак).</w:t>
            </w:r>
          </w:p>
        </w:tc>
      </w:tr>
      <w:tr w:rsidR="00BC4B8C" w:rsidRPr="00BC0DD2" w14:paraId="081B0EEF" w14:textId="77777777" w:rsidTr="002171D0">
        <w:tc>
          <w:tcPr>
            <w:tcW w:w="824" w:type="pct"/>
            <w:vAlign w:val="center"/>
            <w:hideMark/>
          </w:tcPr>
          <w:p w14:paraId="56EFD85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Доступность</w:t>
            </w:r>
          </w:p>
        </w:tc>
        <w:tc>
          <w:tcPr>
            <w:tcW w:w="1123" w:type="pct"/>
            <w:vAlign w:val="center"/>
            <w:hideMark/>
          </w:tcPr>
          <w:p w14:paraId="4A4C167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Доступность услуг</w:t>
            </w:r>
          </w:p>
        </w:tc>
        <w:tc>
          <w:tcPr>
            <w:tcW w:w="832" w:type="pct"/>
            <w:vAlign w:val="center"/>
            <w:hideMark/>
          </w:tcPr>
          <w:p w14:paraId="6406B34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Доступность</w:t>
            </w:r>
          </w:p>
        </w:tc>
        <w:tc>
          <w:tcPr>
            <w:tcW w:w="2221" w:type="pct"/>
            <w:vAlign w:val="center"/>
            <w:hideMark/>
          </w:tcPr>
          <w:p w14:paraId="7018F27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99,9% в календарный год</w:t>
            </w:r>
          </w:p>
        </w:tc>
      </w:tr>
      <w:tr w:rsidR="00BC4B8C" w:rsidRPr="00BC0DD2" w14:paraId="5EFCDE5E" w14:textId="77777777" w:rsidTr="002171D0">
        <w:tc>
          <w:tcPr>
            <w:tcW w:w="824" w:type="pct"/>
            <w:vAlign w:val="center"/>
            <w:hideMark/>
          </w:tcPr>
          <w:p w14:paraId="1118ADC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Доступность</w:t>
            </w:r>
          </w:p>
        </w:tc>
        <w:tc>
          <w:tcPr>
            <w:tcW w:w="1123" w:type="pct"/>
            <w:vAlign w:val="center"/>
            <w:hideMark/>
          </w:tcPr>
          <w:p w14:paraId="7ACFAC0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Определение сбоя</w:t>
            </w:r>
          </w:p>
        </w:tc>
        <w:tc>
          <w:tcPr>
            <w:tcW w:w="832" w:type="pct"/>
            <w:vAlign w:val="center"/>
            <w:hideMark/>
          </w:tcPr>
          <w:p w14:paraId="0C0717E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Порог потерь</w:t>
            </w:r>
          </w:p>
        </w:tc>
        <w:tc>
          <w:tcPr>
            <w:tcW w:w="2221" w:type="pct"/>
            <w:vAlign w:val="center"/>
            <w:hideMark/>
          </w:tcPr>
          <w:p w14:paraId="072CDBE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Потеря пакетов ≥ 50% в течение более 1 минуты = сбой в работе сети</w:t>
            </w:r>
          </w:p>
        </w:tc>
      </w:tr>
      <w:tr w:rsidR="00BC4B8C" w:rsidRPr="00BC0DD2" w14:paraId="091ED00A" w14:textId="77777777" w:rsidTr="002171D0">
        <w:tc>
          <w:tcPr>
            <w:tcW w:w="824" w:type="pct"/>
            <w:vAlign w:val="center"/>
            <w:hideMark/>
          </w:tcPr>
          <w:p w14:paraId="25EBB7D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Обслуживание</w:t>
            </w:r>
          </w:p>
        </w:tc>
        <w:tc>
          <w:tcPr>
            <w:tcW w:w="1123" w:type="pct"/>
            <w:vAlign w:val="center"/>
            <w:hideMark/>
          </w:tcPr>
          <w:p w14:paraId="5EF9222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Уведомление о плановом техническом обслуживании</w:t>
            </w:r>
          </w:p>
        </w:tc>
        <w:tc>
          <w:tcPr>
            <w:tcW w:w="832" w:type="pct"/>
            <w:vAlign w:val="center"/>
            <w:hideMark/>
          </w:tcPr>
          <w:p w14:paraId="169F101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Срок уведомления</w:t>
            </w:r>
          </w:p>
        </w:tc>
        <w:tc>
          <w:tcPr>
            <w:tcW w:w="2221" w:type="pct"/>
            <w:vAlign w:val="center"/>
            <w:hideMark/>
          </w:tcPr>
          <w:p w14:paraId="6F396D3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5 рабочих дней</w:t>
            </w:r>
          </w:p>
        </w:tc>
      </w:tr>
      <w:tr w:rsidR="00BC4B8C" w:rsidRPr="00BC0DD2" w14:paraId="0B167B40" w14:textId="77777777" w:rsidTr="002171D0">
        <w:tc>
          <w:tcPr>
            <w:tcW w:w="824" w:type="pct"/>
            <w:vAlign w:val="center"/>
            <w:hideMark/>
          </w:tcPr>
          <w:p w14:paraId="7E1FBE0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Обслуживание</w:t>
            </w:r>
          </w:p>
        </w:tc>
        <w:tc>
          <w:tcPr>
            <w:tcW w:w="1123" w:type="pct"/>
            <w:vAlign w:val="center"/>
            <w:hideMark/>
          </w:tcPr>
          <w:p w14:paraId="22C963A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Время проведения планового технического обслуживания</w:t>
            </w:r>
          </w:p>
        </w:tc>
        <w:tc>
          <w:tcPr>
            <w:tcW w:w="832" w:type="pct"/>
            <w:vAlign w:val="center"/>
            <w:hideMark/>
          </w:tcPr>
          <w:p w14:paraId="2300497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Время суток</w:t>
            </w:r>
          </w:p>
        </w:tc>
        <w:tc>
          <w:tcPr>
            <w:tcW w:w="2221" w:type="pct"/>
            <w:vAlign w:val="center"/>
            <w:hideMark/>
          </w:tcPr>
          <w:p w14:paraId="5D0E5D1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Вне рабочего времени (с 00:00 до 06:00 по местному времени)</w:t>
            </w:r>
          </w:p>
        </w:tc>
      </w:tr>
      <w:tr w:rsidR="00BC4B8C" w:rsidRPr="00BC0DD2" w14:paraId="10B0ACC3" w14:textId="77777777" w:rsidTr="002171D0">
        <w:tc>
          <w:tcPr>
            <w:tcW w:w="824" w:type="pct"/>
            <w:vAlign w:val="center"/>
            <w:hideMark/>
          </w:tcPr>
          <w:p w14:paraId="788300B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Обслуживание</w:t>
            </w:r>
          </w:p>
        </w:tc>
        <w:tc>
          <w:tcPr>
            <w:tcW w:w="1123" w:type="pct"/>
            <w:vAlign w:val="center"/>
            <w:hideMark/>
          </w:tcPr>
          <w:p w14:paraId="54BE7A3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Ограничение на плановое техническое обслуживание</w:t>
            </w:r>
          </w:p>
        </w:tc>
        <w:tc>
          <w:tcPr>
            <w:tcW w:w="832" w:type="pct"/>
            <w:vAlign w:val="center"/>
            <w:hideMark/>
          </w:tcPr>
          <w:p w14:paraId="2A6369D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Итого за месяц</w:t>
            </w:r>
          </w:p>
        </w:tc>
        <w:tc>
          <w:tcPr>
            <w:tcW w:w="2221" w:type="pct"/>
            <w:vAlign w:val="center"/>
            <w:hideMark/>
          </w:tcPr>
          <w:p w14:paraId="42DF6EF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8 часов в месяц</w:t>
            </w:r>
          </w:p>
        </w:tc>
      </w:tr>
      <w:tr w:rsidR="00BC4B8C" w:rsidRPr="00BC0DD2" w14:paraId="0CBFA9A3" w14:textId="77777777" w:rsidTr="002171D0">
        <w:tc>
          <w:tcPr>
            <w:tcW w:w="824" w:type="pct"/>
            <w:vAlign w:val="center"/>
            <w:hideMark/>
          </w:tcPr>
          <w:p w14:paraId="64E05CB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Производительность</w:t>
            </w:r>
          </w:p>
        </w:tc>
        <w:tc>
          <w:tcPr>
            <w:tcW w:w="1123" w:type="pct"/>
            <w:vAlign w:val="center"/>
            <w:hideMark/>
          </w:tcPr>
          <w:p w14:paraId="0E51312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Задержка</w:t>
            </w:r>
          </w:p>
        </w:tc>
        <w:tc>
          <w:tcPr>
            <w:tcW w:w="832" w:type="pct"/>
            <w:vAlign w:val="center"/>
            <w:hideMark/>
          </w:tcPr>
          <w:p w14:paraId="5BD7246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95-й процентиль RTT</w:t>
            </w:r>
          </w:p>
        </w:tc>
        <w:tc>
          <w:tcPr>
            <w:tcW w:w="2221" w:type="pct"/>
            <w:vAlign w:val="center"/>
            <w:hideMark/>
          </w:tcPr>
          <w:p w14:paraId="679CFDC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≤ 20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мс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до подключения к интернет-провайдеру (восходящий канал/пиринг)</w:t>
            </w:r>
          </w:p>
        </w:tc>
      </w:tr>
      <w:tr w:rsidR="00BC4B8C" w:rsidRPr="00BC0DD2" w14:paraId="38C78E8A" w14:textId="77777777" w:rsidTr="002171D0">
        <w:tc>
          <w:tcPr>
            <w:tcW w:w="824" w:type="pct"/>
            <w:vAlign w:val="center"/>
            <w:hideMark/>
          </w:tcPr>
          <w:p w14:paraId="2FDB817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Производительность</w:t>
            </w:r>
          </w:p>
        </w:tc>
        <w:tc>
          <w:tcPr>
            <w:tcW w:w="1123" w:type="pct"/>
            <w:vAlign w:val="center"/>
            <w:hideMark/>
          </w:tcPr>
          <w:p w14:paraId="1303B03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Дрожь</w:t>
            </w:r>
          </w:p>
        </w:tc>
        <w:tc>
          <w:tcPr>
            <w:tcW w:w="832" w:type="pct"/>
            <w:vAlign w:val="center"/>
            <w:hideMark/>
          </w:tcPr>
          <w:p w14:paraId="0F8C07F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95-й процентиль</w:t>
            </w:r>
          </w:p>
        </w:tc>
        <w:tc>
          <w:tcPr>
            <w:tcW w:w="2221" w:type="pct"/>
            <w:vAlign w:val="center"/>
            <w:hideMark/>
          </w:tcPr>
          <w:p w14:paraId="0A1A94B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≤ 10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мс</w:t>
            </w:r>
            <w:proofErr w:type="spellEnd"/>
          </w:p>
        </w:tc>
      </w:tr>
      <w:tr w:rsidR="00BC4B8C" w:rsidRPr="00BC0DD2" w14:paraId="77F5F97A" w14:textId="77777777" w:rsidTr="002171D0">
        <w:tc>
          <w:tcPr>
            <w:tcW w:w="824" w:type="pct"/>
            <w:vAlign w:val="center"/>
            <w:hideMark/>
          </w:tcPr>
          <w:p w14:paraId="5AB4131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Производительность</w:t>
            </w:r>
          </w:p>
        </w:tc>
        <w:tc>
          <w:tcPr>
            <w:tcW w:w="1123" w:type="pct"/>
            <w:vAlign w:val="center"/>
            <w:hideMark/>
          </w:tcPr>
          <w:p w14:paraId="494DDDE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Потеря пакетов</w:t>
            </w:r>
          </w:p>
        </w:tc>
        <w:tc>
          <w:tcPr>
            <w:tcW w:w="832" w:type="pct"/>
            <w:vAlign w:val="center"/>
            <w:hideMark/>
          </w:tcPr>
          <w:p w14:paraId="4B45F03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Среднемесячный показатель</w:t>
            </w:r>
          </w:p>
        </w:tc>
        <w:tc>
          <w:tcPr>
            <w:tcW w:w="2221" w:type="pct"/>
            <w:vAlign w:val="center"/>
            <w:hideMark/>
          </w:tcPr>
          <w:p w14:paraId="551DEC1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0,1% (за исключением отключений и технического обслуживания)</w:t>
            </w:r>
          </w:p>
        </w:tc>
      </w:tr>
      <w:tr w:rsidR="00BC4B8C" w:rsidRPr="00BC0DD2" w14:paraId="531D4E86" w14:textId="77777777" w:rsidTr="002171D0">
        <w:tc>
          <w:tcPr>
            <w:tcW w:w="824" w:type="pct"/>
            <w:vAlign w:val="center"/>
            <w:hideMark/>
          </w:tcPr>
          <w:p w14:paraId="3270AB1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Пропускная способность</w:t>
            </w:r>
          </w:p>
        </w:tc>
        <w:tc>
          <w:tcPr>
            <w:tcW w:w="1123" w:type="pct"/>
            <w:vAlign w:val="center"/>
            <w:hideMark/>
          </w:tcPr>
          <w:p w14:paraId="27606F3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Полезная пропускная способность IP</w:t>
            </w:r>
          </w:p>
        </w:tc>
        <w:tc>
          <w:tcPr>
            <w:tcW w:w="832" w:type="pct"/>
            <w:vAlign w:val="center"/>
            <w:hideMark/>
          </w:tcPr>
          <w:p w14:paraId="399867D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Goodput против CIR</w:t>
            </w:r>
          </w:p>
        </w:tc>
        <w:tc>
          <w:tcPr>
            <w:tcW w:w="2221" w:type="pct"/>
            <w:vAlign w:val="center"/>
            <w:hideMark/>
          </w:tcPr>
          <w:p w14:paraId="26D4F73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90% CIR</w:t>
            </w:r>
          </w:p>
        </w:tc>
      </w:tr>
      <w:tr w:rsidR="00BC4B8C" w:rsidRPr="00BC0DD2" w14:paraId="021DB7D4" w14:textId="77777777" w:rsidTr="002171D0">
        <w:tc>
          <w:tcPr>
            <w:tcW w:w="824" w:type="pct"/>
            <w:vAlign w:val="center"/>
            <w:hideMark/>
          </w:tcPr>
          <w:p w14:paraId="265A5E7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Маршрутизация/IP</w:t>
            </w:r>
          </w:p>
        </w:tc>
        <w:tc>
          <w:tcPr>
            <w:tcW w:w="1123" w:type="pct"/>
            <w:vAlign w:val="center"/>
            <w:hideMark/>
          </w:tcPr>
          <w:p w14:paraId="73E6073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Публичная IP-адресация</w:t>
            </w:r>
          </w:p>
        </w:tc>
        <w:tc>
          <w:tcPr>
            <w:tcW w:w="832" w:type="pct"/>
            <w:vAlign w:val="center"/>
            <w:hideMark/>
          </w:tcPr>
          <w:p w14:paraId="5AB0A87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Статическое выделение IPv4-адресов</w:t>
            </w:r>
          </w:p>
        </w:tc>
        <w:tc>
          <w:tcPr>
            <w:tcW w:w="2221" w:type="pct"/>
            <w:vAlign w:val="center"/>
            <w:hideMark/>
          </w:tcPr>
          <w:p w14:paraId="463BE06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/29 — публичная подсеть IPv4 (5 доступных IP-адресов)</w:t>
            </w:r>
          </w:p>
        </w:tc>
      </w:tr>
      <w:tr w:rsidR="00BC4B8C" w:rsidRPr="00BC0DD2" w14:paraId="23EFDAB3" w14:textId="77777777" w:rsidTr="002171D0">
        <w:tc>
          <w:tcPr>
            <w:tcW w:w="824" w:type="pct"/>
            <w:vAlign w:val="center"/>
            <w:hideMark/>
          </w:tcPr>
          <w:p w14:paraId="4921E7A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Маршрутизация/IP</w:t>
            </w:r>
          </w:p>
        </w:tc>
        <w:tc>
          <w:tcPr>
            <w:tcW w:w="1123" w:type="pct"/>
            <w:vAlign w:val="center"/>
            <w:hideMark/>
          </w:tcPr>
          <w:p w14:paraId="34C0CEE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Нет оператора NAT</w:t>
            </w:r>
          </w:p>
        </w:tc>
        <w:tc>
          <w:tcPr>
            <w:tcW w:w="832" w:type="pct"/>
            <w:vAlign w:val="center"/>
            <w:hideMark/>
          </w:tcPr>
          <w:p w14:paraId="63CD7D1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политика NAT</w:t>
            </w:r>
          </w:p>
        </w:tc>
        <w:tc>
          <w:tcPr>
            <w:tcW w:w="2221" w:type="pct"/>
            <w:vAlign w:val="center"/>
            <w:hideMark/>
          </w:tcPr>
          <w:p w14:paraId="5D44655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CGNAT не требуется (маршрутизация должна быть общедоступной).</w:t>
            </w:r>
          </w:p>
        </w:tc>
      </w:tr>
      <w:tr w:rsidR="00BC4B8C" w:rsidRPr="00BC0DD2" w14:paraId="1153357B" w14:textId="77777777" w:rsidTr="002171D0">
        <w:tc>
          <w:tcPr>
            <w:tcW w:w="824" w:type="pct"/>
            <w:vAlign w:val="center"/>
            <w:hideMark/>
          </w:tcPr>
          <w:p w14:paraId="43A5CBA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Безопасность</w:t>
            </w:r>
          </w:p>
        </w:tc>
        <w:tc>
          <w:tcPr>
            <w:tcW w:w="1123" w:type="pct"/>
            <w:vAlign w:val="center"/>
            <w:hideMark/>
          </w:tcPr>
          <w:p w14:paraId="4A83DD6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защита от DDoS-атак</w:t>
            </w:r>
          </w:p>
        </w:tc>
        <w:tc>
          <w:tcPr>
            <w:tcW w:w="832" w:type="pct"/>
            <w:vAlign w:val="center"/>
            <w:hideMark/>
          </w:tcPr>
          <w:p w14:paraId="3FD28B2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Объемное снижение</w:t>
            </w:r>
          </w:p>
        </w:tc>
        <w:tc>
          <w:tcPr>
            <w:tcW w:w="2221" w:type="pct"/>
            <w:vAlign w:val="center"/>
            <w:hideMark/>
          </w:tcPr>
          <w:p w14:paraId="0B31D20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Включено</w:t>
            </w:r>
          </w:p>
        </w:tc>
      </w:tr>
      <w:tr w:rsidR="00BC4B8C" w:rsidRPr="00BC0DD2" w14:paraId="7EAD7D5E" w14:textId="77777777" w:rsidTr="002171D0">
        <w:tc>
          <w:tcPr>
            <w:tcW w:w="824" w:type="pct"/>
            <w:vAlign w:val="center"/>
            <w:hideMark/>
          </w:tcPr>
          <w:p w14:paraId="4037687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Безопасность</w:t>
            </w:r>
          </w:p>
        </w:tc>
        <w:tc>
          <w:tcPr>
            <w:tcW w:w="1123" w:type="pct"/>
            <w:vAlign w:val="center"/>
            <w:hideMark/>
          </w:tcPr>
          <w:p w14:paraId="28B0046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портовый нейтралитет</w:t>
            </w:r>
          </w:p>
        </w:tc>
        <w:tc>
          <w:tcPr>
            <w:tcW w:w="832" w:type="pct"/>
            <w:vAlign w:val="center"/>
            <w:hideMark/>
          </w:tcPr>
          <w:p w14:paraId="03A50B4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Разрешенные порты/протоколы</w:t>
            </w:r>
          </w:p>
        </w:tc>
        <w:tc>
          <w:tcPr>
            <w:tcW w:w="2221" w:type="pct"/>
            <w:vAlign w:val="center"/>
            <w:hideMark/>
          </w:tcPr>
          <w:p w14:paraId="6DAF71C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Блокировка необходимых портов исключена.</w:t>
            </w:r>
          </w:p>
        </w:tc>
      </w:tr>
      <w:tr w:rsidR="00BC4B8C" w:rsidRPr="00BC0DD2" w14:paraId="411154BC" w14:textId="77777777" w:rsidTr="002171D0">
        <w:tc>
          <w:tcPr>
            <w:tcW w:w="824" w:type="pct"/>
            <w:vAlign w:val="center"/>
            <w:hideMark/>
          </w:tcPr>
          <w:p w14:paraId="089D605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Поддерживать</w:t>
            </w:r>
          </w:p>
        </w:tc>
        <w:tc>
          <w:tcPr>
            <w:tcW w:w="1123" w:type="pct"/>
            <w:vAlign w:val="center"/>
            <w:hideMark/>
          </w:tcPr>
          <w:p w14:paraId="1885C65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покрытие NOC</w:t>
            </w:r>
          </w:p>
        </w:tc>
        <w:tc>
          <w:tcPr>
            <w:tcW w:w="832" w:type="pct"/>
            <w:vAlign w:val="center"/>
            <w:hideMark/>
          </w:tcPr>
          <w:p w14:paraId="5F17D90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часы работы службы поддержки</w:t>
            </w:r>
          </w:p>
        </w:tc>
        <w:tc>
          <w:tcPr>
            <w:tcW w:w="2221" w:type="pct"/>
            <w:vAlign w:val="center"/>
            <w:hideMark/>
          </w:tcPr>
          <w:p w14:paraId="30EE4D1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24/7/365</w:t>
            </w:r>
          </w:p>
        </w:tc>
      </w:tr>
      <w:tr w:rsidR="00BC4B8C" w:rsidRPr="00BC0DD2" w14:paraId="2DDBE13D" w14:textId="77777777" w:rsidTr="002171D0">
        <w:tc>
          <w:tcPr>
            <w:tcW w:w="824" w:type="pct"/>
            <w:vAlign w:val="center"/>
            <w:hideMark/>
          </w:tcPr>
          <w:p w14:paraId="50EC8C2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Поддерживать</w:t>
            </w:r>
          </w:p>
        </w:tc>
        <w:tc>
          <w:tcPr>
            <w:tcW w:w="1123" w:type="pct"/>
            <w:vAlign w:val="center"/>
            <w:hideMark/>
          </w:tcPr>
          <w:p w14:paraId="1DC9CEE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Время реагирования на неисправность</w:t>
            </w:r>
          </w:p>
        </w:tc>
        <w:tc>
          <w:tcPr>
            <w:tcW w:w="832" w:type="pct"/>
            <w:vAlign w:val="center"/>
            <w:hideMark/>
          </w:tcPr>
          <w:p w14:paraId="6213046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Ответ</w:t>
            </w:r>
          </w:p>
        </w:tc>
        <w:tc>
          <w:tcPr>
            <w:tcW w:w="2221" w:type="pct"/>
            <w:vAlign w:val="center"/>
            <w:hideMark/>
          </w:tcPr>
          <w:p w14:paraId="0E9CBBC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15 минут с момента обнаружения/выдачи штрафа</w:t>
            </w:r>
          </w:p>
        </w:tc>
      </w:tr>
      <w:tr w:rsidR="00BC4B8C" w:rsidRPr="00BC0DD2" w14:paraId="4092209A" w14:textId="77777777" w:rsidTr="002171D0">
        <w:tc>
          <w:tcPr>
            <w:tcW w:w="824" w:type="pct"/>
            <w:vAlign w:val="center"/>
            <w:hideMark/>
          </w:tcPr>
          <w:p w14:paraId="675C99E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Поддерживать</w:t>
            </w:r>
          </w:p>
        </w:tc>
        <w:tc>
          <w:tcPr>
            <w:tcW w:w="1123" w:type="pct"/>
            <w:vAlign w:val="center"/>
            <w:hideMark/>
          </w:tcPr>
          <w:p w14:paraId="668839D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Время восстановления (критическое)</w:t>
            </w:r>
          </w:p>
        </w:tc>
        <w:tc>
          <w:tcPr>
            <w:tcW w:w="832" w:type="pct"/>
            <w:vAlign w:val="center"/>
            <w:hideMark/>
          </w:tcPr>
          <w:p w14:paraId="131F8C3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MTTR</w:t>
            </w:r>
          </w:p>
        </w:tc>
        <w:tc>
          <w:tcPr>
            <w:tcW w:w="2221" w:type="pct"/>
            <w:vAlign w:val="center"/>
            <w:hideMark/>
          </w:tcPr>
          <w:p w14:paraId="3C5268F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Полное отключение/значительное ухудшение качества связи может длиться не более 4 часов.</w:t>
            </w:r>
          </w:p>
        </w:tc>
      </w:tr>
      <w:tr w:rsidR="00BC4B8C" w:rsidRPr="00BC0DD2" w14:paraId="14EE998C" w14:textId="77777777" w:rsidTr="002171D0">
        <w:tc>
          <w:tcPr>
            <w:tcW w:w="824" w:type="pct"/>
            <w:vAlign w:val="center"/>
            <w:hideMark/>
          </w:tcPr>
          <w:p w14:paraId="40F98F5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Мониторинг и отчетность</w:t>
            </w:r>
          </w:p>
        </w:tc>
        <w:tc>
          <w:tcPr>
            <w:tcW w:w="1123" w:type="pct"/>
            <w:vAlign w:val="center"/>
            <w:hideMark/>
          </w:tcPr>
          <w:p w14:paraId="40FD86F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Узнаваемость клиентов</w:t>
            </w:r>
          </w:p>
        </w:tc>
        <w:tc>
          <w:tcPr>
            <w:tcW w:w="832" w:type="pct"/>
            <w:vAlign w:val="center"/>
            <w:hideMark/>
          </w:tcPr>
          <w:p w14:paraId="592FF46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Портал / отчеты</w:t>
            </w:r>
          </w:p>
        </w:tc>
        <w:tc>
          <w:tcPr>
            <w:tcW w:w="2221" w:type="pct"/>
            <w:vAlign w:val="center"/>
            <w:hideMark/>
          </w:tcPr>
          <w:p w14:paraId="1FBF9CC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Портал/API или ежемесячный отчет по SLA</w:t>
            </w:r>
          </w:p>
        </w:tc>
      </w:tr>
      <w:tr w:rsidR="00BC4B8C" w:rsidRPr="00BC0DD2" w14:paraId="3492ADCE" w14:textId="77777777" w:rsidTr="002171D0">
        <w:tc>
          <w:tcPr>
            <w:tcW w:w="824" w:type="pct"/>
            <w:vAlign w:val="center"/>
            <w:hideMark/>
          </w:tcPr>
          <w:p w14:paraId="2085512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Лекарственные средства</w:t>
            </w:r>
          </w:p>
        </w:tc>
        <w:tc>
          <w:tcPr>
            <w:tcW w:w="1123" w:type="pct"/>
            <w:vAlign w:val="center"/>
            <w:hideMark/>
          </w:tcPr>
          <w:p w14:paraId="3585F41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Сервисные кредиты</w:t>
            </w:r>
          </w:p>
        </w:tc>
        <w:tc>
          <w:tcPr>
            <w:tcW w:w="832" w:type="pct"/>
            <w:vAlign w:val="center"/>
            <w:hideMark/>
          </w:tcPr>
          <w:p w14:paraId="6EF3054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График кредитов</w:t>
            </w:r>
          </w:p>
        </w:tc>
        <w:tc>
          <w:tcPr>
            <w:tcW w:w="2221" w:type="pct"/>
            <w:vAlign w:val="center"/>
            <w:hideMark/>
          </w:tcPr>
          <w:p w14:paraId="7C1E619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Таблица кредитных лимитов</w:t>
            </w:r>
          </w:p>
        </w:tc>
      </w:tr>
      <w:tr w:rsidR="00BC4B8C" w:rsidRPr="00BC0DD2" w14:paraId="6385E871" w14:textId="77777777" w:rsidTr="002171D0">
        <w:tc>
          <w:tcPr>
            <w:tcW w:w="824" w:type="pct"/>
            <w:vAlign w:val="center"/>
            <w:hideMark/>
          </w:tcPr>
          <w:p w14:paraId="7A228A7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Лекарственные средства</w:t>
            </w:r>
          </w:p>
        </w:tc>
        <w:tc>
          <w:tcPr>
            <w:tcW w:w="1123" w:type="pct"/>
            <w:vAlign w:val="center"/>
            <w:hideMark/>
          </w:tcPr>
          <w:p w14:paraId="1A2777F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Прекращение хронических нарушений</w:t>
            </w:r>
          </w:p>
        </w:tc>
        <w:tc>
          <w:tcPr>
            <w:tcW w:w="832" w:type="pct"/>
            <w:vAlign w:val="center"/>
            <w:hideMark/>
          </w:tcPr>
          <w:p w14:paraId="7730F15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Пункт о выходе</w:t>
            </w:r>
          </w:p>
        </w:tc>
        <w:tc>
          <w:tcPr>
            <w:tcW w:w="2221" w:type="pct"/>
            <w:vAlign w:val="center"/>
            <w:hideMark/>
          </w:tcPr>
          <w:p w14:paraId="2BA7E84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Право на расторжение договора после неоднократных нарушений соглашения об уровне обслуживания (SLA).</w:t>
            </w:r>
          </w:p>
        </w:tc>
      </w:tr>
    </w:tbl>
    <w:p w14:paraId="6D8CE844" w14:textId="51B76F04" w:rsidR="00F06E76" w:rsidRPr="00BC4B8C" w:rsidRDefault="00F06E76" w:rsidP="001D3401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14:paraId="10096FDE" w14:textId="2CDBBD34" w:rsidR="005D49E8" w:rsidRPr="00BC4B8C" w:rsidRDefault="005D49E8" w:rsidP="00BC4B8C">
      <w:pPr>
        <w:rPr>
          <w:rFonts w:ascii="GHEA Grapalat" w:hAnsi="GHEA Grapalat" w:cs="Tahoma"/>
          <w:b/>
          <w:bCs/>
          <w:sz w:val="20"/>
          <w:szCs w:val="20"/>
        </w:rPr>
      </w:pPr>
      <w:r w:rsidRPr="005D49E8">
        <w:rPr>
          <w:rFonts w:ascii="GHEA Grapalat" w:hAnsi="GHEA Grapalat" w:cs="Tahoma"/>
          <w:b/>
          <w:bCs/>
          <w:sz w:val="20"/>
          <w:szCs w:val="20"/>
        </w:rPr>
        <w:lastRenderedPageBreak/>
        <w:t xml:space="preserve">Требования к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</w:rPr>
        <w:t>лаунчеру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</w:rPr>
        <w:t xml:space="preserve"> следующего поколения (аппаратному обеспечению или соответствующему виртуальному устройству):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6745"/>
        <w:gridCol w:w="4135"/>
      </w:tblGrid>
      <w:tr w:rsidR="00BC4B8C" w:rsidRPr="00BC0DD2" w14:paraId="56611738" w14:textId="77777777" w:rsidTr="00BC4B8C">
        <w:trPr>
          <w:trHeight w:val="165"/>
          <w:tblHeader/>
        </w:trPr>
        <w:tc>
          <w:tcPr>
            <w:tcW w:w="6745" w:type="dxa"/>
            <w:hideMark/>
          </w:tcPr>
          <w:p w14:paraId="4EC965F9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Спецификация</w:t>
            </w:r>
          </w:p>
        </w:tc>
        <w:tc>
          <w:tcPr>
            <w:tcW w:w="4135" w:type="dxa"/>
            <w:hideMark/>
          </w:tcPr>
          <w:p w14:paraId="1F59E2D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jc w:val="center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Класс B</w:t>
            </w:r>
          </w:p>
        </w:tc>
      </w:tr>
      <w:tr w:rsidR="00BC4B8C" w:rsidRPr="00BC0DD2" w14:paraId="2CE0E404" w14:textId="77777777" w:rsidTr="00BC4B8C">
        <w:trPr>
          <w:trHeight w:val="20"/>
        </w:trPr>
        <w:tc>
          <w:tcPr>
            <w:tcW w:w="6745" w:type="dxa"/>
            <w:hideMark/>
          </w:tcPr>
          <w:p w14:paraId="65C49E8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Типичное использование</w:t>
            </w:r>
          </w:p>
        </w:tc>
        <w:tc>
          <w:tcPr>
            <w:tcW w:w="4135" w:type="dxa"/>
            <w:hideMark/>
          </w:tcPr>
          <w:p w14:paraId="4301889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Крупный филиал/региональный головной офис (≤500 пользователей, возможность установки нескольких модулей)</w:t>
            </w:r>
          </w:p>
        </w:tc>
      </w:tr>
      <w:tr w:rsidR="00BC4B8C" w:rsidRPr="00BC0DD2" w14:paraId="162AD7E0" w14:textId="77777777" w:rsidTr="00BC4B8C">
        <w:trPr>
          <w:trHeight w:val="20"/>
        </w:trPr>
        <w:tc>
          <w:tcPr>
            <w:tcW w:w="6745" w:type="dxa"/>
            <w:hideMark/>
          </w:tcPr>
          <w:p w14:paraId="4A982FEA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Пропускная способность FW IMIX (Гбит/с) </w:t>
            </w:r>
            <w:r w:rsidRPr="00BC4B8C">
              <w:rPr>
                <w:rFonts w:ascii="GHEA Grapalat" w:hAnsi="GHEA Grapalat" w:cs="Tahoma"/>
                <w:sz w:val="13"/>
                <w:szCs w:val="13"/>
              </w:rPr>
              <w:br/>
              <w:t>измеряется в соответствии с RFC 3511/2647.</w:t>
            </w:r>
          </w:p>
        </w:tc>
        <w:tc>
          <w:tcPr>
            <w:tcW w:w="4135" w:type="dxa"/>
            <w:hideMark/>
          </w:tcPr>
          <w:p w14:paraId="4B73024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≥8</w:t>
            </w:r>
          </w:p>
        </w:tc>
      </w:tr>
      <w:tr w:rsidR="00BC4B8C" w:rsidRPr="00BC0DD2" w14:paraId="04097EA2" w14:textId="77777777" w:rsidTr="00BC4B8C">
        <w:trPr>
          <w:trHeight w:val="20"/>
        </w:trPr>
        <w:tc>
          <w:tcPr>
            <w:tcW w:w="6745" w:type="dxa"/>
            <w:hideMark/>
          </w:tcPr>
          <w:p w14:paraId="04A878C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Предотвращение угроз с использованием полного канала L7 (Гбит/с)</w:t>
            </w:r>
          </w:p>
        </w:tc>
        <w:tc>
          <w:tcPr>
            <w:tcW w:w="4135" w:type="dxa"/>
            <w:hideMark/>
          </w:tcPr>
          <w:p w14:paraId="4E2F34C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≥5</w:t>
            </w:r>
          </w:p>
        </w:tc>
      </w:tr>
      <w:tr w:rsidR="00BC4B8C" w:rsidRPr="00BC0DD2" w14:paraId="00D1D1AD" w14:textId="77777777" w:rsidTr="00BC4B8C">
        <w:trPr>
          <w:trHeight w:val="20"/>
        </w:trPr>
        <w:tc>
          <w:tcPr>
            <w:tcW w:w="6745" w:type="dxa"/>
            <w:hideMark/>
          </w:tcPr>
          <w:p w14:paraId="7B4BBE6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Новые сессии в секунду</w:t>
            </w:r>
          </w:p>
        </w:tc>
        <w:tc>
          <w:tcPr>
            <w:tcW w:w="4135" w:type="dxa"/>
            <w:hideMark/>
          </w:tcPr>
          <w:p w14:paraId="23D36B8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≥100 тыс.</w:t>
            </w:r>
          </w:p>
        </w:tc>
      </w:tr>
      <w:tr w:rsidR="00BC4B8C" w:rsidRPr="00BC0DD2" w14:paraId="566FF2B4" w14:textId="77777777" w:rsidTr="00BC4B8C">
        <w:trPr>
          <w:trHeight w:val="20"/>
        </w:trPr>
        <w:tc>
          <w:tcPr>
            <w:tcW w:w="6745" w:type="dxa"/>
            <w:hideMark/>
          </w:tcPr>
          <w:p w14:paraId="0C6577F9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Максимальное количество одновременных сессий</w:t>
            </w:r>
          </w:p>
        </w:tc>
        <w:tc>
          <w:tcPr>
            <w:tcW w:w="4135" w:type="dxa"/>
            <w:hideMark/>
          </w:tcPr>
          <w:p w14:paraId="2BB83FA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≥4М</w:t>
            </w:r>
          </w:p>
        </w:tc>
      </w:tr>
      <w:tr w:rsidR="00BC4B8C" w:rsidRPr="00BC0DD2" w14:paraId="2CFDC992" w14:textId="77777777" w:rsidTr="00BC4B8C">
        <w:trPr>
          <w:trHeight w:val="20"/>
        </w:trPr>
        <w:tc>
          <w:tcPr>
            <w:tcW w:w="6745" w:type="dxa"/>
            <w:hideMark/>
          </w:tcPr>
          <w:p w14:paraId="1FBEC89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Межсетевой экран с сохранением состояния, NAT, зоны, двойной стек IPv4/IPv6.</w:t>
            </w:r>
          </w:p>
        </w:tc>
        <w:tc>
          <w:tcPr>
            <w:tcW w:w="4135" w:type="dxa"/>
            <w:hideMark/>
          </w:tcPr>
          <w:p w14:paraId="7521CE8C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371DE687" w14:textId="77777777" w:rsidTr="00BC4B8C">
        <w:trPr>
          <w:trHeight w:val="20"/>
        </w:trPr>
        <w:tc>
          <w:tcPr>
            <w:tcW w:w="6745" w:type="dxa"/>
            <w:hideMark/>
          </w:tcPr>
          <w:p w14:paraId="1F2AB17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DPI (L7 App-ID / сигнатура + эвристика)</w:t>
            </w:r>
          </w:p>
        </w:tc>
        <w:tc>
          <w:tcPr>
            <w:tcW w:w="4135" w:type="dxa"/>
            <w:hideMark/>
          </w:tcPr>
          <w:p w14:paraId="43E8053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5C14A644" w14:textId="77777777" w:rsidTr="00BC4B8C">
        <w:trPr>
          <w:trHeight w:val="20"/>
        </w:trPr>
        <w:tc>
          <w:tcPr>
            <w:tcW w:w="6745" w:type="dxa"/>
            <w:hideMark/>
          </w:tcPr>
          <w:p w14:paraId="11219C1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IPS (NGIPS)</w:t>
            </w:r>
          </w:p>
        </w:tc>
        <w:tc>
          <w:tcPr>
            <w:tcW w:w="4135" w:type="dxa"/>
            <w:hideMark/>
          </w:tcPr>
          <w:p w14:paraId="516CF58B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485FEFBF" w14:textId="77777777" w:rsidTr="00BC4B8C">
        <w:trPr>
          <w:trHeight w:val="20"/>
        </w:trPr>
        <w:tc>
          <w:tcPr>
            <w:tcW w:w="6745" w:type="dxa"/>
            <w:hideMark/>
          </w:tcPr>
          <w:p w14:paraId="1F3B779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WAF (интегрированный обратный прокси или тесно интегрированный модуль; набор правил, совместимый с OWASP CRS)</w:t>
            </w:r>
          </w:p>
        </w:tc>
        <w:tc>
          <w:tcPr>
            <w:tcW w:w="4135" w:type="dxa"/>
            <w:hideMark/>
          </w:tcPr>
          <w:p w14:paraId="4766A8A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6B2D34F4" w14:textId="77777777" w:rsidTr="00BC4B8C">
        <w:trPr>
          <w:trHeight w:val="20"/>
        </w:trPr>
        <w:tc>
          <w:tcPr>
            <w:tcW w:w="6745" w:type="dxa"/>
            <w:hideMark/>
          </w:tcPr>
          <w:p w14:paraId="237D4243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Расширенные средства обнаружения вредоносных программ (ML/AV)</w:t>
            </w:r>
          </w:p>
        </w:tc>
        <w:tc>
          <w:tcPr>
            <w:tcW w:w="4135" w:type="dxa"/>
            <w:hideMark/>
          </w:tcPr>
          <w:p w14:paraId="1763CFF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28A43C04" w14:textId="77777777" w:rsidTr="00BC4B8C">
        <w:trPr>
          <w:trHeight w:val="20"/>
        </w:trPr>
        <w:tc>
          <w:tcPr>
            <w:tcW w:w="6745" w:type="dxa"/>
            <w:hideMark/>
          </w:tcPr>
          <w:p w14:paraId="40555DC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Песочница</w:t>
            </w:r>
          </w:p>
        </w:tc>
        <w:tc>
          <w:tcPr>
            <w:tcW w:w="4135" w:type="dxa"/>
            <w:hideMark/>
          </w:tcPr>
          <w:p w14:paraId="25FAFC0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Требуется размещение на территории предприятия.</w:t>
            </w:r>
          </w:p>
        </w:tc>
      </w:tr>
      <w:tr w:rsidR="00BC4B8C" w:rsidRPr="00BC0DD2" w14:paraId="5CB01928" w14:textId="77777777" w:rsidTr="00BC4B8C">
        <w:trPr>
          <w:trHeight w:val="20"/>
        </w:trPr>
        <w:tc>
          <w:tcPr>
            <w:tcW w:w="6745" w:type="dxa"/>
            <w:hideMark/>
          </w:tcPr>
          <w:p w14:paraId="3F9F2F4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Облачная песочница</w:t>
            </w:r>
          </w:p>
        </w:tc>
        <w:tc>
          <w:tcPr>
            <w:tcW w:w="4135" w:type="dxa"/>
            <w:hideMark/>
          </w:tcPr>
          <w:p w14:paraId="58E4CD98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Необязательно. Если предлагается: ОБЯЗАТЕЛЬНО шифрование данных при передаче/хранении, предоставление соглашения об обработке данных (DPA), обработка данных в соответствии с GDPR, региональное размещение данных и аттестация по стандартам ISO/IEC 27001/SOC </w:t>
            </w:r>
            <w:proofErr w:type="gramStart"/>
            <w:r w:rsidRPr="00BC4B8C">
              <w:rPr>
                <w:rFonts w:ascii="GHEA Grapalat" w:hAnsi="GHEA Grapalat" w:cs="Tahoma"/>
                <w:sz w:val="13"/>
                <w:szCs w:val="13"/>
              </w:rPr>
              <w:t>2 .</w:t>
            </w:r>
            <w:proofErr w:type="gramEnd"/>
          </w:p>
        </w:tc>
      </w:tr>
      <w:tr w:rsidR="00BC4B8C" w:rsidRPr="00BC0DD2" w14:paraId="40C2B376" w14:textId="77777777" w:rsidTr="00BC4B8C">
        <w:trPr>
          <w:trHeight w:val="20"/>
        </w:trPr>
        <w:tc>
          <w:tcPr>
            <w:tcW w:w="6745" w:type="dxa"/>
            <w:hideMark/>
          </w:tcPr>
          <w:p w14:paraId="6AC204AC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Расшифровка TLS 1.3 ( прямой прокси и входящий обратный прокси)</w:t>
            </w:r>
          </w:p>
        </w:tc>
        <w:tc>
          <w:tcPr>
            <w:tcW w:w="4135" w:type="dxa"/>
            <w:hideMark/>
          </w:tcPr>
          <w:p w14:paraId="303A1EF7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0703C1DC" w14:textId="77777777" w:rsidTr="00BC4B8C">
        <w:trPr>
          <w:trHeight w:val="20"/>
        </w:trPr>
        <w:tc>
          <w:tcPr>
            <w:tcW w:w="6745" w:type="dxa"/>
            <w:hideMark/>
          </w:tcPr>
          <w:p w14:paraId="086B858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Концепция нулевого доверия (соответствие стандарту NIST SP 800-207; точка применения политики ZTNA; аутентификация для каждой сессии )</w:t>
            </w:r>
          </w:p>
        </w:tc>
        <w:tc>
          <w:tcPr>
            <w:tcW w:w="4135" w:type="dxa"/>
            <w:hideMark/>
          </w:tcPr>
          <w:p w14:paraId="1FEDF60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522B604B" w14:textId="77777777" w:rsidTr="00BC4B8C">
        <w:trPr>
          <w:trHeight w:val="20"/>
        </w:trPr>
        <w:tc>
          <w:tcPr>
            <w:tcW w:w="6745" w:type="dxa"/>
            <w:hideMark/>
          </w:tcPr>
          <w:p w14:paraId="3630D68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Идентификационная осведомленность (AD/Azure AD/LDAP; сопоставление идентификаторов пользователей)</w:t>
            </w:r>
          </w:p>
        </w:tc>
        <w:tc>
          <w:tcPr>
            <w:tcW w:w="4135" w:type="dxa"/>
            <w:hideMark/>
          </w:tcPr>
          <w:p w14:paraId="0AA40A4A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6A83C8C0" w14:textId="77777777" w:rsidTr="00BC4B8C">
        <w:trPr>
          <w:trHeight w:val="20"/>
        </w:trPr>
        <w:tc>
          <w:tcPr>
            <w:tcW w:w="6745" w:type="dxa"/>
            <w:hideMark/>
          </w:tcPr>
          <w:p w14:paraId="651A0BEA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Единый вход для администратора (SAML 2.0 / OpenID Connect)</w:t>
            </w:r>
          </w:p>
        </w:tc>
        <w:tc>
          <w:tcPr>
            <w:tcW w:w="4135" w:type="dxa"/>
            <w:hideMark/>
          </w:tcPr>
          <w:p w14:paraId="3347F4B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2DDA845D" w14:textId="77777777" w:rsidTr="00BC4B8C">
        <w:trPr>
          <w:trHeight w:val="20"/>
        </w:trPr>
        <w:tc>
          <w:tcPr>
            <w:tcW w:w="6745" w:type="dxa"/>
            <w:hideMark/>
          </w:tcPr>
          <w:p w14:paraId="5CB9576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Динамический выбор/управление маршрутом с помощью приложения и SLA (атрибуты MEF 70.1/70.2)</w:t>
            </w:r>
          </w:p>
        </w:tc>
        <w:tc>
          <w:tcPr>
            <w:tcW w:w="4135" w:type="dxa"/>
            <w:hideMark/>
          </w:tcPr>
          <w:p w14:paraId="4D5AC23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7161450E" w14:textId="77777777" w:rsidTr="00BC4B8C">
        <w:trPr>
          <w:trHeight w:val="20"/>
        </w:trPr>
        <w:tc>
          <w:tcPr>
            <w:tcW w:w="6745" w:type="dxa"/>
            <w:hideMark/>
          </w:tcPr>
          <w:p w14:paraId="3314B45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Базовая/наложенная сеть. IPsec (ESP) с IKEv2; туннели на основе TLS.</w:t>
            </w:r>
          </w:p>
        </w:tc>
        <w:tc>
          <w:tcPr>
            <w:tcW w:w="4135" w:type="dxa"/>
            <w:hideMark/>
          </w:tcPr>
          <w:p w14:paraId="3C5704D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540899BB" w14:textId="77777777" w:rsidTr="00BC4B8C">
        <w:trPr>
          <w:trHeight w:val="20"/>
        </w:trPr>
        <w:tc>
          <w:tcPr>
            <w:tcW w:w="6745" w:type="dxa"/>
            <w:hideMark/>
          </w:tcPr>
          <w:p w14:paraId="3BA3169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Проверка производительности (дрожание/задержка/потери), BFD одношаговый тест</w:t>
            </w:r>
          </w:p>
        </w:tc>
        <w:tc>
          <w:tcPr>
            <w:tcW w:w="4135" w:type="dxa"/>
            <w:hideMark/>
          </w:tcPr>
          <w:p w14:paraId="7AA62C9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6A428AE6" w14:textId="77777777" w:rsidTr="00BC4B8C">
        <w:trPr>
          <w:trHeight w:val="20"/>
        </w:trPr>
        <w:tc>
          <w:tcPr>
            <w:tcW w:w="6745" w:type="dxa"/>
            <w:hideMark/>
          </w:tcPr>
          <w:p w14:paraId="68FE79DE" w14:textId="77777777" w:rsidR="00BC4B8C" w:rsidRPr="005D49E8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  <w:lang w:val="en-US"/>
              </w:rPr>
            </w:pPr>
            <w:r w:rsidRPr="005D49E8">
              <w:rPr>
                <w:rFonts w:ascii="GHEA Grapalat" w:hAnsi="GHEA Grapalat" w:cs="Tahoma"/>
                <w:sz w:val="13"/>
                <w:szCs w:val="13"/>
                <w:lang w:val="en-US"/>
              </w:rPr>
              <w:t>MPLS/BGP/OSPF/Static; ECMP</w:t>
            </w:r>
          </w:p>
        </w:tc>
        <w:tc>
          <w:tcPr>
            <w:tcW w:w="4135" w:type="dxa"/>
            <w:hideMark/>
          </w:tcPr>
          <w:p w14:paraId="059618D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4E6D3DF2" w14:textId="77777777" w:rsidTr="00BC4B8C">
        <w:trPr>
          <w:trHeight w:val="20"/>
        </w:trPr>
        <w:tc>
          <w:tcPr>
            <w:tcW w:w="6745" w:type="dxa"/>
            <w:hideMark/>
          </w:tcPr>
          <w:p w14:paraId="15D7814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Защита VoIP (переключение SIP ALG, сохранение/примечание DSCP)</w:t>
            </w:r>
          </w:p>
        </w:tc>
        <w:tc>
          <w:tcPr>
            <w:tcW w:w="4135" w:type="dxa"/>
            <w:hideMark/>
          </w:tcPr>
          <w:p w14:paraId="0786837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341C4F33" w14:textId="77777777" w:rsidTr="00BC4B8C">
        <w:trPr>
          <w:trHeight w:val="20"/>
        </w:trPr>
        <w:tc>
          <w:tcPr>
            <w:tcW w:w="6745" w:type="dxa"/>
            <w:hideMark/>
          </w:tcPr>
          <w:p w14:paraId="4FEE5A1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Exchange Online Protection — интеграция с аналогичными системами защиты почты для гибридных потоков. Проверка SPF/DKIM/DMARC; принудительное применение SMTP TLS/ </w:t>
            </w:r>
            <w:proofErr w:type="spellStart"/>
            <w:r w:rsidRPr="00BC4B8C">
              <w:rPr>
                <w:rFonts w:ascii="GHEA Grapalat" w:hAnsi="GHEA Grapalat" w:cs="Tahoma"/>
                <w:sz w:val="13"/>
                <w:szCs w:val="13"/>
              </w:rPr>
              <w:t>mTLS</w:t>
            </w:r>
            <w:proofErr w:type="spellEnd"/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 ; совместимость коннекторов; деактивация вложений; перезапись URL-адресов/эквивалент времени клика; сохранение заголовков/меток времени для отслеживаемости.</w:t>
            </w:r>
          </w:p>
        </w:tc>
        <w:tc>
          <w:tcPr>
            <w:tcW w:w="4135" w:type="dxa"/>
            <w:hideMark/>
          </w:tcPr>
          <w:p w14:paraId="0602CA6C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68269F8A" w14:textId="77777777" w:rsidTr="00BC4B8C">
        <w:trPr>
          <w:trHeight w:val="20"/>
        </w:trPr>
        <w:tc>
          <w:tcPr>
            <w:tcW w:w="6745" w:type="dxa"/>
            <w:hideMark/>
          </w:tcPr>
          <w:p w14:paraId="3D1739A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HA (stateful A/S)</w:t>
            </w:r>
          </w:p>
        </w:tc>
        <w:tc>
          <w:tcPr>
            <w:tcW w:w="4135" w:type="dxa"/>
            <w:hideMark/>
          </w:tcPr>
          <w:p w14:paraId="3F0CC677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Обязательно; ≤1 с</w:t>
            </w:r>
          </w:p>
        </w:tc>
      </w:tr>
      <w:tr w:rsidR="00BC4B8C" w:rsidRPr="00BC0DD2" w14:paraId="4450B3A5" w14:textId="77777777" w:rsidTr="00BC4B8C">
        <w:trPr>
          <w:trHeight w:val="20"/>
        </w:trPr>
        <w:tc>
          <w:tcPr>
            <w:tcW w:w="6745" w:type="dxa"/>
            <w:hideMark/>
          </w:tcPr>
          <w:p w14:paraId="2CC368F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Кластеризация/объединение (единый административный домен, синхронизация политик, унифицированные журналы)</w:t>
            </w:r>
          </w:p>
        </w:tc>
        <w:tc>
          <w:tcPr>
            <w:tcW w:w="4135" w:type="dxa"/>
            <w:hideMark/>
          </w:tcPr>
          <w:p w14:paraId="5F9DD06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Требуется (≥2 узла)</w:t>
            </w:r>
          </w:p>
        </w:tc>
      </w:tr>
      <w:tr w:rsidR="00BC4B8C" w:rsidRPr="00BC0DD2" w14:paraId="073DC41B" w14:textId="77777777" w:rsidTr="00BC4B8C">
        <w:trPr>
          <w:trHeight w:val="20"/>
        </w:trPr>
        <w:tc>
          <w:tcPr>
            <w:tcW w:w="6745" w:type="dxa"/>
            <w:hideMark/>
          </w:tcPr>
          <w:p w14:paraId="67088B9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Виртуальные системы (многопользовательские контексты)</w:t>
            </w:r>
          </w:p>
        </w:tc>
        <w:tc>
          <w:tcPr>
            <w:tcW w:w="4135" w:type="dxa"/>
            <w:hideMark/>
          </w:tcPr>
          <w:p w14:paraId="4DDF369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 требуется</w:t>
            </w:r>
          </w:p>
        </w:tc>
      </w:tr>
      <w:tr w:rsidR="00BC4B8C" w:rsidRPr="00BC0DD2" w14:paraId="24D71228" w14:textId="77777777" w:rsidTr="00BC4B8C">
        <w:trPr>
          <w:trHeight w:val="20"/>
        </w:trPr>
        <w:tc>
          <w:tcPr>
            <w:tcW w:w="6745" w:type="dxa"/>
            <w:hideMark/>
          </w:tcPr>
          <w:p w14:paraId="6798E858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Медь GE (RJ-45)</w:t>
            </w:r>
          </w:p>
        </w:tc>
        <w:tc>
          <w:tcPr>
            <w:tcW w:w="4135" w:type="dxa"/>
            <w:hideMark/>
          </w:tcPr>
          <w:p w14:paraId="70165C1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≥12</w:t>
            </w:r>
          </w:p>
        </w:tc>
      </w:tr>
      <w:tr w:rsidR="00BC4B8C" w:rsidRPr="00BC0DD2" w14:paraId="21310D24" w14:textId="77777777" w:rsidTr="00BC4B8C">
        <w:trPr>
          <w:trHeight w:val="20"/>
        </w:trPr>
        <w:tc>
          <w:tcPr>
            <w:tcW w:w="6745" w:type="dxa"/>
            <w:hideMark/>
          </w:tcPr>
          <w:p w14:paraId="69E0467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SFP/SFP+ 1/10G</w:t>
            </w:r>
          </w:p>
        </w:tc>
        <w:tc>
          <w:tcPr>
            <w:tcW w:w="4135" w:type="dxa"/>
            <w:hideMark/>
          </w:tcPr>
          <w:p w14:paraId="5BFD584B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≥6 SFP+</w:t>
            </w:r>
          </w:p>
        </w:tc>
      </w:tr>
      <w:tr w:rsidR="00BC4B8C" w:rsidRPr="00BC0DD2" w14:paraId="714D91D5" w14:textId="77777777" w:rsidTr="00BC4B8C">
        <w:trPr>
          <w:trHeight w:val="20"/>
        </w:trPr>
        <w:tc>
          <w:tcPr>
            <w:tcW w:w="6745" w:type="dxa"/>
            <w:hideMark/>
          </w:tcPr>
          <w:p w14:paraId="71D1D40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25G SFP28</w:t>
            </w:r>
          </w:p>
        </w:tc>
        <w:tc>
          <w:tcPr>
            <w:tcW w:w="4135" w:type="dxa"/>
            <w:hideMark/>
          </w:tcPr>
          <w:p w14:paraId="19BFE1F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Необязательно. Если предлагается: должна обеспечивать совместимость в соответствии со стандартом IEEE 802.3ba/bs.</w:t>
            </w:r>
          </w:p>
        </w:tc>
      </w:tr>
      <w:tr w:rsidR="00BC4B8C" w:rsidRPr="00BC0DD2" w14:paraId="2783ED53" w14:textId="77777777" w:rsidTr="00BC4B8C">
        <w:trPr>
          <w:trHeight w:val="20"/>
        </w:trPr>
        <w:tc>
          <w:tcPr>
            <w:tcW w:w="6745" w:type="dxa"/>
            <w:hideMark/>
          </w:tcPr>
          <w:p w14:paraId="47E079E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40/100G (QSFP+/QSFP28)</w:t>
            </w:r>
          </w:p>
        </w:tc>
        <w:tc>
          <w:tcPr>
            <w:tcW w:w="4135" w:type="dxa"/>
            <w:hideMark/>
          </w:tcPr>
          <w:p w14:paraId="09B2B2D9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Необязательно. Если предлагается: должна обеспечивать совместимость в соответствии со стандартом IEEE 802.3ba/bs.</w:t>
            </w:r>
          </w:p>
        </w:tc>
      </w:tr>
      <w:tr w:rsidR="00BC4B8C" w:rsidRPr="00BC0DD2" w14:paraId="447D6CF3" w14:textId="77777777" w:rsidTr="00BC4B8C">
        <w:trPr>
          <w:trHeight w:val="20"/>
        </w:trPr>
        <w:tc>
          <w:tcPr>
            <w:tcW w:w="6745" w:type="dxa"/>
            <w:hideMark/>
          </w:tcPr>
          <w:p w14:paraId="0B344F5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Консоль/USB</w:t>
            </w:r>
          </w:p>
        </w:tc>
        <w:tc>
          <w:tcPr>
            <w:tcW w:w="4135" w:type="dxa"/>
            <w:hideMark/>
          </w:tcPr>
          <w:p w14:paraId="70D55DD3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RJ-45/USB-C</w:t>
            </w:r>
          </w:p>
        </w:tc>
      </w:tr>
      <w:tr w:rsidR="00BC4B8C" w:rsidRPr="00BC0DD2" w14:paraId="51D0128E" w14:textId="77777777" w:rsidTr="00BC4B8C">
        <w:trPr>
          <w:trHeight w:val="20"/>
        </w:trPr>
        <w:tc>
          <w:tcPr>
            <w:tcW w:w="6745" w:type="dxa"/>
            <w:hideMark/>
          </w:tcPr>
          <w:p w14:paraId="1AC9858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Локальный графический интерфейс/интерфейс командной строки; SSHv2; администрирование на основе ролей:</w:t>
            </w:r>
          </w:p>
        </w:tc>
        <w:tc>
          <w:tcPr>
            <w:tcW w:w="4135" w:type="dxa"/>
            <w:hideMark/>
          </w:tcPr>
          <w:p w14:paraId="4013C74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33246A0B" w14:textId="77777777" w:rsidTr="00BC4B8C">
        <w:trPr>
          <w:trHeight w:val="20"/>
        </w:trPr>
        <w:tc>
          <w:tcPr>
            <w:tcW w:w="6745" w:type="dxa"/>
            <w:hideMark/>
          </w:tcPr>
          <w:p w14:paraId="3664BAC9" w14:textId="77777777" w:rsidR="00BC4B8C" w:rsidRPr="005D49E8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  <w:lang w:val="en-US"/>
              </w:rPr>
            </w:pPr>
            <w:r w:rsidRPr="005D49E8">
              <w:rPr>
                <w:rFonts w:ascii="GHEA Grapalat" w:hAnsi="GHEA Grapalat" w:cs="Tahoma"/>
                <w:sz w:val="13"/>
                <w:szCs w:val="13"/>
                <w:lang w:val="en-US"/>
              </w:rPr>
              <w:t xml:space="preserve">API (REST/NETCONF); </w:t>
            </w:r>
            <w:r w:rsidRPr="00BC4B8C">
              <w:rPr>
                <w:rFonts w:ascii="GHEA Grapalat" w:hAnsi="GHEA Grapalat" w:cs="Tahoma"/>
                <w:sz w:val="13"/>
                <w:szCs w:val="13"/>
              </w:rPr>
              <w:t>совместимость</w:t>
            </w:r>
            <w:r w:rsidRPr="005D49E8">
              <w:rPr>
                <w:rFonts w:ascii="GHEA Grapalat" w:hAnsi="GHEA Grapalat" w:cs="Tahoma"/>
                <w:sz w:val="13"/>
                <w:szCs w:val="13"/>
                <w:lang w:val="en-US"/>
              </w:rPr>
              <w:t xml:space="preserve"> </w:t>
            </w:r>
            <w:r w:rsidRPr="00BC4B8C">
              <w:rPr>
                <w:rFonts w:ascii="GHEA Grapalat" w:hAnsi="GHEA Grapalat" w:cs="Tahoma"/>
                <w:sz w:val="13"/>
                <w:szCs w:val="13"/>
              </w:rPr>
              <w:t>с</w:t>
            </w:r>
            <w:r w:rsidRPr="005D49E8">
              <w:rPr>
                <w:rFonts w:ascii="GHEA Grapalat" w:hAnsi="GHEA Grapalat" w:cs="Tahoma"/>
                <w:sz w:val="13"/>
                <w:szCs w:val="13"/>
                <w:lang w:val="en-US"/>
              </w:rPr>
              <w:t xml:space="preserve"> Ansible</w:t>
            </w:r>
          </w:p>
        </w:tc>
        <w:tc>
          <w:tcPr>
            <w:tcW w:w="4135" w:type="dxa"/>
            <w:hideMark/>
          </w:tcPr>
          <w:p w14:paraId="515E8BC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516C48BC" w14:textId="77777777" w:rsidTr="00BC4B8C">
        <w:trPr>
          <w:trHeight w:val="20"/>
        </w:trPr>
        <w:tc>
          <w:tcPr>
            <w:tcW w:w="6745" w:type="dxa"/>
            <w:hideMark/>
          </w:tcPr>
          <w:p w14:paraId="1704F64D" w14:textId="0F98B264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Передача структурированных Syslog-сообщений (RFC 5424) и Syslog-сообщений с поддержкой TLS (RFC 5425) в SIEM; экспорт в IPFIX или NetFlow (RFC 7011/совместимый).</w:t>
            </w:r>
          </w:p>
        </w:tc>
        <w:tc>
          <w:tcPr>
            <w:tcW w:w="4135" w:type="dxa"/>
            <w:hideMark/>
          </w:tcPr>
          <w:p w14:paraId="34699455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62479087" w14:textId="77777777" w:rsidTr="00BC4B8C">
        <w:trPr>
          <w:trHeight w:val="20"/>
        </w:trPr>
        <w:tc>
          <w:tcPr>
            <w:tcW w:w="6745" w:type="dxa"/>
            <w:hideMark/>
          </w:tcPr>
          <w:p w14:paraId="422F358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Синхронизация времени NTPv4</w:t>
            </w:r>
          </w:p>
        </w:tc>
        <w:tc>
          <w:tcPr>
            <w:tcW w:w="4135" w:type="dxa"/>
            <w:hideMark/>
          </w:tcPr>
          <w:p w14:paraId="2826599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07413F4C" w14:textId="77777777" w:rsidTr="00BC4B8C">
        <w:trPr>
          <w:trHeight w:val="20"/>
        </w:trPr>
        <w:tc>
          <w:tcPr>
            <w:tcW w:w="6745" w:type="dxa"/>
            <w:hideMark/>
          </w:tcPr>
          <w:p w14:paraId="6E807E5B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SNMPv3</w:t>
            </w:r>
          </w:p>
        </w:tc>
        <w:tc>
          <w:tcPr>
            <w:tcW w:w="4135" w:type="dxa"/>
            <w:hideMark/>
          </w:tcPr>
          <w:p w14:paraId="527C57C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Необходимый</w:t>
            </w:r>
          </w:p>
        </w:tc>
      </w:tr>
      <w:tr w:rsidR="00BC4B8C" w:rsidRPr="00BC0DD2" w14:paraId="1654CEE8" w14:textId="77777777" w:rsidTr="00BC4B8C">
        <w:trPr>
          <w:trHeight w:val="20"/>
        </w:trPr>
        <w:tc>
          <w:tcPr>
            <w:tcW w:w="6745" w:type="dxa"/>
            <w:hideMark/>
          </w:tcPr>
          <w:p w14:paraId="6D2608B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вход переменного тока</w:t>
            </w:r>
          </w:p>
        </w:tc>
        <w:tc>
          <w:tcPr>
            <w:tcW w:w="4135" w:type="dxa"/>
            <w:hideMark/>
          </w:tcPr>
          <w:p w14:paraId="6728767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100–240 В переменного тока</w:t>
            </w:r>
          </w:p>
        </w:tc>
      </w:tr>
      <w:tr w:rsidR="00BC4B8C" w:rsidRPr="00BC0DD2" w14:paraId="0751EA56" w14:textId="77777777" w:rsidTr="00BC4B8C">
        <w:trPr>
          <w:trHeight w:val="20"/>
        </w:trPr>
        <w:tc>
          <w:tcPr>
            <w:tcW w:w="6745" w:type="dxa"/>
            <w:hideMark/>
          </w:tcPr>
          <w:p w14:paraId="4E92457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Вилка/кабель в комплекте</w:t>
            </w:r>
          </w:p>
        </w:tc>
        <w:tc>
          <w:tcPr>
            <w:tcW w:w="4135" w:type="dxa"/>
            <w:hideMark/>
          </w:tcPr>
          <w:p w14:paraId="5C7ECB8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Тип F ( </w:t>
            </w:r>
            <w:proofErr w:type="spellStart"/>
            <w:r w:rsidRPr="00BC4B8C">
              <w:rPr>
                <w:rFonts w:ascii="GHEA Grapalat" w:hAnsi="GHEA Grapalat" w:cs="Tahoma"/>
                <w:sz w:val="13"/>
                <w:szCs w:val="13"/>
              </w:rPr>
              <w:t>Шуко</w:t>
            </w:r>
            <w:proofErr w:type="spellEnd"/>
            <w:r w:rsidRPr="00BC4B8C">
              <w:rPr>
                <w:rFonts w:ascii="GHEA Grapalat" w:hAnsi="GHEA Grapalat" w:cs="Tahoma"/>
                <w:sz w:val="13"/>
                <w:szCs w:val="13"/>
              </w:rPr>
              <w:t xml:space="preserve"> )</w:t>
            </w:r>
          </w:p>
        </w:tc>
      </w:tr>
      <w:tr w:rsidR="00BC4B8C" w:rsidRPr="00BC0DD2" w14:paraId="436D66FE" w14:textId="77777777" w:rsidTr="00BC4B8C">
        <w:trPr>
          <w:trHeight w:val="20"/>
        </w:trPr>
        <w:tc>
          <w:tcPr>
            <w:tcW w:w="6745" w:type="dxa"/>
            <w:hideMark/>
          </w:tcPr>
          <w:p w14:paraId="6C9789E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Рабочая температура (°C)</w:t>
            </w:r>
          </w:p>
        </w:tc>
        <w:tc>
          <w:tcPr>
            <w:tcW w:w="4135" w:type="dxa"/>
            <w:hideMark/>
          </w:tcPr>
          <w:p w14:paraId="0C91762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0…45</w:t>
            </w:r>
          </w:p>
        </w:tc>
      </w:tr>
      <w:tr w:rsidR="00BC4B8C" w:rsidRPr="00BC0DD2" w14:paraId="3FD3B7E0" w14:textId="77777777" w:rsidTr="00BC4B8C">
        <w:trPr>
          <w:trHeight w:val="20"/>
        </w:trPr>
        <w:tc>
          <w:tcPr>
            <w:tcW w:w="6745" w:type="dxa"/>
            <w:hideMark/>
          </w:tcPr>
          <w:p w14:paraId="5714EF0C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Комплект для установки в стойку</w:t>
            </w:r>
          </w:p>
        </w:tc>
        <w:tc>
          <w:tcPr>
            <w:tcW w:w="4135" w:type="dxa"/>
            <w:hideMark/>
          </w:tcPr>
          <w:p w14:paraId="592371DB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Обязательно (1U/2U в зависимости от модели)</w:t>
            </w:r>
          </w:p>
        </w:tc>
      </w:tr>
      <w:tr w:rsidR="00BC4B8C" w:rsidRPr="00BC0DD2" w14:paraId="2A5B542D" w14:textId="77777777" w:rsidTr="00BC4B8C">
        <w:trPr>
          <w:trHeight w:val="20"/>
        </w:trPr>
        <w:tc>
          <w:tcPr>
            <w:tcW w:w="6745" w:type="dxa"/>
            <w:hideMark/>
          </w:tcPr>
          <w:p w14:paraId="3841D3A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Уровень шума (дБА при 25°C)</w:t>
            </w:r>
          </w:p>
        </w:tc>
        <w:tc>
          <w:tcPr>
            <w:tcW w:w="4135" w:type="dxa"/>
            <w:hideMark/>
          </w:tcPr>
          <w:p w14:paraId="5060BDB9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≤55</w:t>
            </w:r>
          </w:p>
        </w:tc>
      </w:tr>
      <w:tr w:rsidR="00BC4B8C" w:rsidRPr="00BC0DD2" w14:paraId="24BFA921" w14:textId="77777777" w:rsidTr="00BC4B8C">
        <w:trPr>
          <w:trHeight w:val="20"/>
        </w:trPr>
        <w:tc>
          <w:tcPr>
            <w:tcW w:w="6745" w:type="dxa"/>
            <w:hideMark/>
          </w:tcPr>
          <w:p w14:paraId="0CB9006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Кабель питания</w:t>
            </w:r>
          </w:p>
        </w:tc>
        <w:tc>
          <w:tcPr>
            <w:tcW w:w="4135" w:type="dxa"/>
            <w:hideMark/>
          </w:tcPr>
          <w:p w14:paraId="3050BF17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2× Type-F (при наличии двух блоков питания)</w:t>
            </w:r>
          </w:p>
        </w:tc>
      </w:tr>
      <w:tr w:rsidR="00BC4B8C" w:rsidRPr="00BC0DD2" w14:paraId="01DB5728" w14:textId="77777777" w:rsidTr="00BC4B8C">
        <w:trPr>
          <w:trHeight w:val="20"/>
        </w:trPr>
        <w:tc>
          <w:tcPr>
            <w:tcW w:w="6745" w:type="dxa"/>
            <w:hideMark/>
          </w:tcPr>
          <w:p w14:paraId="67C80D4F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Заземляющие принадлежности</w:t>
            </w:r>
          </w:p>
        </w:tc>
        <w:tc>
          <w:tcPr>
            <w:tcW w:w="4135" w:type="dxa"/>
            <w:hideMark/>
          </w:tcPr>
          <w:p w14:paraId="00B383F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Требуется защитное заземление; заземляющие принадлежности входят в комплект (заземляющий кабель/наконечник/винты).</w:t>
            </w:r>
          </w:p>
        </w:tc>
      </w:tr>
      <w:tr w:rsidR="00BC4B8C" w:rsidRPr="00BC0DD2" w14:paraId="6E061CCC" w14:textId="77777777" w:rsidTr="00BC4B8C">
        <w:trPr>
          <w:trHeight w:val="20"/>
        </w:trPr>
        <w:tc>
          <w:tcPr>
            <w:tcW w:w="6745" w:type="dxa"/>
            <w:hideMark/>
          </w:tcPr>
          <w:p w14:paraId="56AB4FA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Патч-корды</w:t>
            </w:r>
          </w:p>
        </w:tc>
        <w:tc>
          <w:tcPr>
            <w:tcW w:w="4135" w:type="dxa"/>
            <w:hideMark/>
          </w:tcPr>
          <w:p w14:paraId="051ABE6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4× Cat6a (≥2 м)</w:t>
            </w:r>
          </w:p>
        </w:tc>
      </w:tr>
      <w:tr w:rsidR="00BC4B8C" w:rsidRPr="00BC0DD2" w14:paraId="6C69FAA6" w14:textId="77777777" w:rsidTr="00BC4B8C">
        <w:trPr>
          <w:trHeight w:val="20"/>
        </w:trPr>
        <w:tc>
          <w:tcPr>
            <w:tcW w:w="6745" w:type="dxa"/>
            <w:hideMark/>
          </w:tcPr>
          <w:p w14:paraId="7B8BB996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Высокоскоростные межсоединения</w:t>
            </w:r>
          </w:p>
        </w:tc>
        <w:tc>
          <w:tcPr>
            <w:tcW w:w="4135" w:type="dxa"/>
            <w:hideMark/>
          </w:tcPr>
          <w:p w14:paraId="3A5BBCE2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В комплект входят 4 ЦАП SFP+ (≤3 м)</w:t>
            </w:r>
          </w:p>
        </w:tc>
      </w:tr>
      <w:tr w:rsidR="00BC4B8C" w:rsidRPr="00BC0DD2" w14:paraId="3A057DE8" w14:textId="77777777" w:rsidTr="00BC4B8C">
        <w:trPr>
          <w:trHeight w:val="20"/>
        </w:trPr>
        <w:tc>
          <w:tcPr>
            <w:tcW w:w="6745" w:type="dxa"/>
            <w:hideMark/>
          </w:tcPr>
          <w:p w14:paraId="38C19643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Включенные лицензии</w:t>
            </w:r>
          </w:p>
        </w:tc>
        <w:tc>
          <w:tcPr>
            <w:tcW w:w="4135" w:type="dxa"/>
            <w:hideMark/>
          </w:tcPr>
          <w:p w14:paraId="75AE47C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Подписка на 60 месяцев включает в себя: IPS, фильтрацию URL-адресов, антивирус/антивирусную защиту, идентификацию, SD-WAN, централизованное управление , пересылку журналов, расшифровку TLS/WAF/песочницу.</w:t>
            </w:r>
          </w:p>
        </w:tc>
      </w:tr>
      <w:tr w:rsidR="00BC4B8C" w:rsidRPr="00BC0DD2" w14:paraId="4957AA4C" w14:textId="77777777" w:rsidTr="00BC4B8C">
        <w:trPr>
          <w:trHeight w:val="20"/>
        </w:trPr>
        <w:tc>
          <w:tcPr>
            <w:tcW w:w="6745" w:type="dxa"/>
            <w:hideMark/>
          </w:tcPr>
          <w:p w14:paraId="7FBBFFA0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Лицензия песочницы</w:t>
            </w:r>
          </w:p>
        </w:tc>
        <w:tc>
          <w:tcPr>
            <w:tcW w:w="4135" w:type="dxa"/>
            <w:hideMark/>
          </w:tcPr>
          <w:p w14:paraId="6A4A8EDD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В стоимость включена лицензия на использование локального движка (60 месяцев ).</w:t>
            </w:r>
          </w:p>
        </w:tc>
      </w:tr>
      <w:tr w:rsidR="00BC4B8C" w:rsidRPr="00BC0DD2" w14:paraId="2861CE78" w14:textId="77777777" w:rsidTr="00BC4B8C">
        <w:trPr>
          <w:trHeight w:val="20"/>
        </w:trPr>
        <w:tc>
          <w:tcPr>
            <w:tcW w:w="6745" w:type="dxa"/>
            <w:hideMark/>
          </w:tcPr>
          <w:p w14:paraId="432D02AC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lastRenderedPageBreak/>
              <w:t>Поддержка программного обеспечения</w:t>
            </w:r>
          </w:p>
        </w:tc>
        <w:tc>
          <w:tcPr>
            <w:tcW w:w="4135" w:type="dxa"/>
            <w:hideMark/>
          </w:tcPr>
          <w:p w14:paraId="30CC4AE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Обновления безопасности и выпуск новых функций в течение ≥5 лет с момента приемки.</w:t>
            </w:r>
          </w:p>
        </w:tc>
      </w:tr>
      <w:tr w:rsidR="00BC4B8C" w:rsidRPr="00BC0DD2" w14:paraId="15F42373" w14:textId="77777777" w:rsidTr="00BC4B8C">
        <w:trPr>
          <w:trHeight w:val="20"/>
        </w:trPr>
        <w:tc>
          <w:tcPr>
            <w:tcW w:w="6745" w:type="dxa"/>
            <w:hideMark/>
          </w:tcPr>
          <w:p w14:paraId="4B3A8991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Гарантия на оборудование</w:t>
            </w:r>
          </w:p>
        </w:tc>
        <w:tc>
          <w:tcPr>
            <w:tcW w:w="4135" w:type="dxa"/>
            <w:hideMark/>
          </w:tcPr>
          <w:p w14:paraId="1FBC4D74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Замена NBD в течение ≥3 лет:</w:t>
            </w:r>
          </w:p>
        </w:tc>
      </w:tr>
      <w:tr w:rsidR="00BC4B8C" w:rsidRPr="00BC0DD2" w14:paraId="78760D0D" w14:textId="77777777" w:rsidTr="00BC4B8C">
        <w:trPr>
          <w:trHeight w:val="20"/>
        </w:trPr>
        <w:tc>
          <w:tcPr>
            <w:tcW w:w="6745" w:type="dxa"/>
            <w:hideMark/>
          </w:tcPr>
          <w:p w14:paraId="5200B11E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Документация</w:t>
            </w:r>
          </w:p>
        </w:tc>
        <w:tc>
          <w:tcPr>
            <w:tcW w:w="4135" w:type="dxa"/>
            <w:hideMark/>
          </w:tcPr>
          <w:p w14:paraId="7F97AA88" w14:textId="77777777" w:rsidR="00BC4B8C" w:rsidRPr="00BC4B8C" w:rsidRDefault="00BC4B8C" w:rsidP="00BC4B8C">
            <w:pPr>
              <w:suppressAutoHyphens/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4B8C">
              <w:rPr>
                <w:rFonts w:ascii="GHEA Grapalat" w:hAnsi="GHEA Grapalat" w:cs="Tahoma"/>
                <w:sz w:val="13"/>
                <w:szCs w:val="13"/>
              </w:rPr>
              <w:t>Администрирование + руководство по усилению безопасности + справочник по MIB/API</w:t>
            </w:r>
          </w:p>
        </w:tc>
      </w:tr>
    </w:tbl>
    <w:p w14:paraId="052ABF1A" w14:textId="53F20955" w:rsidR="00F06E76" w:rsidRPr="00BC4B8C" w:rsidRDefault="00F06E76" w:rsidP="00BC4B8C">
      <w:pPr>
        <w:spacing w:after="0" w:line="240" w:lineRule="auto"/>
        <w:ind w:left="270"/>
        <w:rPr>
          <w:rFonts w:ascii="GHEA Grapalat" w:hAnsi="GHEA Grapalat"/>
          <w:b/>
          <w:sz w:val="24"/>
          <w:szCs w:val="24"/>
        </w:rPr>
      </w:pPr>
    </w:p>
    <w:p w14:paraId="09735C85" w14:textId="7771712A" w:rsidR="005D49E8" w:rsidRDefault="005D49E8" w:rsidP="00BC4B8C">
      <w:pPr>
        <w:spacing w:after="0"/>
        <w:rPr>
          <w:rFonts w:ascii="GHEA Grapalat" w:hAnsi="GHEA Grapalat" w:cs="Tahoma"/>
          <w:b/>
          <w:bCs/>
          <w:sz w:val="20"/>
          <w:szCs w:val="20"/>
          <w:lang w:val="hy-AM"/>
        </w:rPr>
      </w:pP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>Служба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>передачи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>данных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>между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>Министерством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>высокотехнологичной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>промышленности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>Республики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>Армения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(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>Вазген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>Саргсян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 xml:space="preserve">, 3, </w:t>
      </w:r>
      <w:proofErr w:type="spellStart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>Ереван</w:t>
      </w:r>
      <w:proofErr w:type="spellEnd"/>
      <w:r w:rsidRPr="005D49E8">
        <w:rPr>
          <w:rFonts w:ascii="GHEA Grapalat" w:hAnsi="GHEA Grapalat" w:cs="Tahoma"/>
          <w:b/>
          <w:bCs/>
          <w:sz w:val="20"/>
          <w:szCs w:val="20"/>
          <w:lang w:val="hy-AM"/>
        </w:rPr>
        <w:t>) и ТМК:</w:t>
      </w:r>
    </w:p>
    <w:p w14:paraId="4FF4803B" w14:textId="77777777" w:rsidR="005D49E8" w:rsidRPr="00BC4B8C" w:rsidRDefault="005D49E8" w:rsidP="00BC4B8C">
      <w:pPr>
        <w:spacing w:after="0"/>
        <w:rPr>
          <w:rFonts w:ascii="GHEA Grapalat" w:hAnsi="GHEA Grapalat" w:cs="Tahoma"/>
          <w:b/>
          <w:bCs/>
          <w:sz w:val="20"/>
          <w:szCs w:val="20"/>
          <w:lang w:val="hy-AM"/>
        </w:rPr>
      </w:pP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1355"/>
        <w:gridCol w:w="2274"/>
        <w:gridCol w:w="1456"/>
        <w:gridCol w:w="5795"/>
      </w:tblGrid>
      <w:tr w:rsidR="00BC4B8C" w:rsidRPr="00BC0DD2" w14:paraId="07E16609" w14:textId="77777777" w:rsidTr="002171D0">
        <w:trPr>
          <w:tblHeader/>
        </w:trPr>
        <w:tc>
          <w:tcPr>
            <w:tcW w:w="623" w:type="pct"/>
            <w:vAlign w:val="center"/>
            <w:hideMark/>
          </w:tcPr>
          <w:p w14:paraId="00BEC87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Категория</w:t>
            </w:r>
          </w:p>
        </w:tc>
        <w:tc>
          <w:tcPr>
            <w:tcW w:w="1045" w:type="pct"/>
            <w:vAlign w:val="center"/>
            <w:hideMark/>
          </w:tcPr>
          <w:p w14:paraId="321D553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Требования</w:t>
            </w:r>
          </w:p>
        </w:tc>
        <w:tc>
          <w:tcPr>
            <w:tcW w:w="669" w:type="pct"/>
            <w:vAlign w:val="center"/>
            <w:hideMark/>
          </w:tcPr>
          <w:p w14:paraId="2A5A427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Параметр / Метрика</w:t>
            </w:r>
          </w:p>
        </w:tc>
        <w:tc>
          <w:tcPr>
            <w:tcW w:w="2662" w:type="pct"/>
            <w:vAlign w:val="center"/>
            <w:hideMark/>
          </w:tcPr>
          <w:p w14:paraId="63B3E83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Цель / Значение</w:t>
            </w:r>
          </w:p>
        </w:tc>
      </w:tr>
      <w:tr w:rsidR="00BC4B8C" w:rsidRPr="00BC0DD2" w14:paraId="04AD5316" w14:textId="77777777" w:rsidTr="002171D0">
        <w:tc>
          <w:tcPr>
            <w:tcW w:w="623" w:type="pct"/>
            <w:vAlign w:val="center"/>
            <w:hideMark/>
          </w:tcPr>
          <w:p w14:paraId="6D14186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Тип услуги</w:t>
            </w:r>
          </w:p>
        </w:tc>
        <w:tc>
          <w:tcPr>
            <w:tcW w:w="1045" w:type="pct"/>
            <w:vAlign w:val="center"/>
            <w:hideMark/>
          </w:tcPr>
          <w:p w14:paraId="36F9C71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Сервис L2 "точка-точка"</w:t>
            </w:r>
          </w:p>
        </w:tc>
        <w:tc>
          <w:tcPr>
            <w:tcW w:w="669" w:type="pct"/>
            <w:vAlign w:val="center"/>
            <w:hideMark/>
          </w:tcPr>
          <w:p w14:paraId="2756BD4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Тип услуги</w:t>
            </w:r>
          </w:p>
        </w:tc>
        <w:tc>
          <w:tcPr>
            <w:tcW w:w="2662" w:type="pct"/>
            <w:vAlign w:val="center"/>
            <w:hideMark/>
          </w:tcPr>
          <w:p w14:paraId="45A922E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Ethernet уровня 2 </w:t>
            </w:r>
            <w:proofErr w:type="gramStart"/>
            <w:r w:rsidRPr="00BC0DD2">
              <w:rPr>
                <w:rFonts w:ascii="GHEA Grapalat" w:hAnsi="GHEA Grapalat" w:cs="Tahoma"/>
                <w:sz w:val="13"/>
                <w:szCs w:val="13"/>
              </w:rPr>
              <w:t>( например</w:t>
            </w:r>
            <w:proofErr w:type="gram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,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EoMPLS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/ EVPN / эквивалент)</w:t>
            </w:r>
          </w:p>
        </w:tc>
      </w:tr>
      <w:tr w:rsidR="00BC4B8C" w:rsidRPr="00BC0DD2" w14:paraId="10B7B620" w14:textId="77777777" w:rsidTr="002171D0">
        <w:tc>
          <w:tcPr>
            <w:tcW w:w="623" w:type="pct"/>
            <w:vAlign w:val="center"/>
            <w:hideMark/>
          </w:tcPr>
          <w:p w14:paraId="085931F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Тип услуги</w:t>
            </w:r>
          </w:p>
        </w:tc>
        <w:tc>
          <w:tcPr>
            <w:tcW w:w="1045" w:type="pct"/>
            <w:vAlign w:val="center"/>
            <w:hideMark/>
          </w:tcPr>
          <w:p w14:paraId="60DD677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Конечные точки</w:t>
            </w:r>
          </w:p>
        </w:tc>
        <w:tc>
          <w:tcPr>
            <w:tcW w:w="669" w:type="pct"/>
            <w:vAlign w:val="center"/>
            <w:hideMark/>
          </w:tcPr>
          <w:p w14:paraId="28D7A25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Конец А / Конец В</w:t>
            </w:r>
          </w:p>
        </w:tc>
        <w:tc>
          <w:tcPr>
            <w:tcW w:w="2662" w:type="pct"/>
            <w:vAlign w:val="center"/>
            <w:hideMark/>
          </w:tcPr>
          <w:p w14:paraId="737CAAF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Стойка ЦОД CSP (Exchange/AD/NGFW) </w:t>
            </w:r>
            <w:r w:rsidRPr="00BC0DD2">
              <w:rPr>
                <w:rFonts w:ascii="Segoe UI Emoji" w:hAnsi="Segoe UI Emoji" w:cs="Segoe UI Emoji"/>
                <w:sz w:val="13"/>
                <w:szCs w:val="13"/>
              </w:rPr>
              <w:t xml:space="preserve">↔ 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t>Ядро правительственного учреждения ( адрес : Вазген Саргсян, 3, Ереван)</w:t>
            </w:r>
          </w:p>
        </w:tc>
      </w:tr>
      <w:tr w:rsidR="00BC4B8C" w:rsidRPr="00BC0DD2" w14:paraId="348F65CA" w14:textId="77777777" w:rsidTr="002171D0">
        <w:tc>
          <w:tcPr>
            <w:tcW w:w="623" w:type="pct"/>
            <w:vAlign w:val="center"/>
            <w:hideMark/>
          </w:tcPr>
          <w:p w14:paraId="72D2AEC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Пропускная способность</w:t>
            </w:r>
          </w:p>
        </w:tc>
        <w:tc>
          <w:tcPr>
            <w:tcW w:w="1045" w:type="pct"/>
            <w:vAlign w:val="center"/>
            <w:hideMark/>
          </w:tcPr>
          <w:p w14:paraId="1788219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Выделенная симметричная полоса пропускания</w:t>
            </w:r>
          </w:p>
        </w:tc>
        <w:tc>
          <w:tcPr>
            <w:tcW w:w="669" w:type="pct"/>
            <w:vAlign w:val="center"/>
            <w:hideMark/>
          </w:tcPr>
          <w:p w14:paraId="5C7DB6A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ЦИР</w:t>
            </w:r>
          </w:p>
        </w:tc>
        <w:tc>
          <w:tcPr>
            <w:tcW w:w="2662" w:type="pct"/>
            <w:vAlign w:val="center"/>
            <w:hideMark/>
          </w:tcPr>
          <w:p w14:paraId="5DD44CB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100 Мбит/с вверх и вниз, полнодуплексный режим</w:t>
            </w:r>
          </w:p>
        </w:tc>
      </w:tr>
      <w:tr w:rsidR="00BC4B8C" w:rsidRPr="00BC0DD2" w14:paraId="3CE0BE4E" w14:textId="77777777" w:rsidTr="002171D0">
        <w:tc>
          <w:tcPr>
            <w:tcW w:w="623" w:type="pct"/>
            <w:vAlign w:val="center"/>
            <w:hideMark/>
          </w:tcPr>
          <w:p w14:paraId="7C40CC6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Пропускная способность</w:t>
            </w:r>
          </w:p>
        </w:tc>
        <w:tc>
          <w:tcPr>
            <w:tcW w:w="1045" w:type="pct"/>
            <w:vAlign w:val="center"/>
            <w:hideMark/>
          </w:tcPr>
          <w:p w14:paraId="5CEE52F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Формирование ниже CIR запрещено.</w:t>
            </w:r>
          </w:p>
        </w:tc>
        <w:tc>
          <w:tcPr>
            <w:tcW w:w="669" w:type="pct"/>
            <w:vAlign w:val="center"/>
            <w:hideMark/>
          </w:tcPr>
          <w:p w14:paraId="3DF2064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Формирование/контроль</w:t>
            </w:r>
          </w:p>
        </w:tc>
        <w:tc>
          <w:tcPr>
            <w:tcW w:w="2662" w:type="pct"/>
            <w:vAlign w:val="center"/>
            <w:hideMark/>
          </w:tcPr>
          <w:p w14:paraId="08E7BA3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Запрещено формирование/контроль трафика ниже уровня CIR (за исключением согласованной защиты от DoS-атак).</w:t>
            </w:r>
          </w:p>
        </w:tc>
      </w:tr>
      <w:tr w:rsidR="00BC4B8C" w:rsidRPr="00BC0DD2" w14:paraId="49DEC92F" w14:textId="77777777" w:rsidTr="002171D0">
        <w:tc>
          <w:tcPr>
            <w:tcW w:w="623" w:type="pct"/>
            <w:vAlign w:val="center"/>
            <w:hideMark/>
          </w:tcPr>
          <w:p w14:paraId="14F191C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Характеристики L2</w:t>
            </w:r>
          </w:p>
        </w:tc>
        <w:tc>
          <w:tcPr>
            <w:tcW w:w="1045" w:type="pct"/>
            <w:vAlign w:val="center"/>
            <w:hideMark/>
          </w:tcPr>
          <w:p w14:paraId="12713D4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кадрирование Ethernet</w:t>
            </w:r>
          </w:p>
        </w:tc>
        <w:tc>
          <w:tcPr>
            <w:tcW w:w="669" w:type="pct"/>
            <w:vAlign w:val="center"/>
            <w:hideMark/>
          </w:tcPr>
          <w:p w14:paraId="1D49A8E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Стандарт</w:t>
            </w:r>
          </w:p>
        </w:tc>
        <w:tc>
          <w:tcPr>
            <w:tcW w:w="2662" w:type="pct"/>
            <w:vAlign w:val="center"/>
            <w:hideMark/>
          </w:tcPr>
          <w:p w14:paraId="2DE1C8B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IEEE 802.3 Ethernet</w:t>
            </w:r>
          </w:p>
        </w:tc>
      </w:tr>
      <w:tr w:rsidR="00BC4B8C" w:rsidRPr="00BC0DD2" w14:paraId="22D5B0EE" w14:textId="77777777" w:rsidTr="002171D0">
        <w:tc>
          <w:tcPr>
            <w:tcW w:w="623" w:type="pct"/>
            <w:vAlign w:val="center"/>
            <w:hideMark/>
          </w:tcPr>
          <w:p w14:paraId="02D8F7B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Характеристики L2</w:t>
            </w:r>
          </w:p>
        </w:tc>
        <w:tc>
          <w:tcPr>
            <w:tcW w:w="1045" w:type="pct"/>
            <w:vAlign w:val="center"/>
            <w:hideMark/>
          </w:tcPr>
          <w:p w14:paraId="58A36FE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поддержка VLAN</w:t>
            </w:r>
          </w:p>
        </w:tc>
        <w:tc>
          <w:tcPr>
            <w:tcW w:w="669" w:type="pct"/>
            <w:vAlign w:val="center"/>
            <w:hideMark/>
          </w:tcPr>
          <w:p w14:paraId="1108137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Теги</w:t>
            </w:r>
          </w:p>
        </w:tc>
        <w:tc>
          <w:tcPr>
            <w:tcW w:w="2662" w:type="pct"/>
            <w:vAlign w:val="center"/>
            <w:hideMark/>
          </w:tcPr>
          <w:p w14:paraId="7DE0597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Поддерживается маркировка VLAN по стандарту IEEE 802.1Q; 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br/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QinQ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(802.1ad) по запросу.</w:t>
            </w:r>
          </w:p>
        </w:tc>
      </w:tr>
      <w:tr w:rsidR="00BC4B8C" w:rsidRPr="00BC0DD2" w14:paraId="3D256559" w14:textId="77777777" w:rsidTr="002171D0">
        <w:tc>
          <w:tcPr>
            <w:tcW w:w="623" w:type="pct"/>
            <w:vAlign w:val="center"/>
            <w:hideMark/>
          </w:tcPr>
          <w:p w14:paraId="7AF16E0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Характеристики L2</w:t>
            </w:r>
          </w:p>
        </w:tc>
        <w:tc>
          <w:tcPr>
            <w:tcW w:w="1045" w:type="pct"/>
            <w:vAlign w:val="center"/>
            <w:hideMark/>
          </w:tcPr>
          <w:p w14:paraId="1B160A8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МТУ</w:t>
            </w:r>
          </w:p>
        </w:tc>
        <w:tc>
          <w:tcPr>
            <w:tcW w:w="669" w:type="pct"/>
            <w:vAlign w:val="center"/>
            <w:hideMark/>
          </w:tcPr>
          <w:p w14:paraId="379DF7A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Эффективный IP MTU</w:t>
            </w:r>
          </w:p>
        </w:tc>
        <w:tc>
          <w:tcPr>
            <w:tcW w:w="2662" w:type="pct"/>
            <w:vAlign w:val="center"/>
            <w:hideMark/>
          </w:tcPr>
          <w:p w14:paraId="423317D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IP-пакет данных размером ≥ 1500 байт без фрагментации.</w:t>
            </w:r>
          </w:p>
        </w:tc>
      </w:tr>
      <w:tr w:rsidR="00BC4B8C" w:rsidRPr="00BC0DD2" w14:paraId="4321182F" w14:textId="77777777" w:rsidTr="002171D0">
        <w:tc>
          <w:tcPr>
            <w:tcW w:w="623" w:type="pct"/>
            <w:vAlign w:val="center"/>
            <w:hideMark/>
          </w:tcPr>
          <w:p w14:paraId="5EADD88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Избыточность</w:t>
            </w:r>
          </w:p>
        </w:tc>
        <w:tc>
          <w:tcPr>
            <w:tcW w:w="1045" w:type="pct"/>
            <w:vAlign w:val="center"/>
            <w:hideMark/>
          </w:tcPr>
          <w:p w14:paraId="4E59958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Разнообразие путей (если указано)</w:t>
            </w:r>
          </w:p>
        </w:tc>
        <w:tc>
          <w:tcPr>
            <w:tcW w:w="669" w:type="pct"/>
            <w:vAlign w:val="center"/>
            <w:hideMark/>
          </w:tcPr>
          <w:p w14:paraId="5DCA42F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Физические/логические пути</w:t>
            </w:r>
          </w:p>
        </w:tc>
        <w:tc>
          <w:tcPr>
            <w:tcW w:w="2662" w:type="pct"/>
            <w:vAlign w:val="center"/>
            <w:hideMark/>
          </w:tcPr>
          <w:p w14:paraId="3378FA2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Два разных маршрута и независимый «последний километр» (где это возможно).</w:t>
            </w:r>
          </w:p>
        </w:tc>
      </w:tr>
      <w:tr w:rsidR="00BC4B8C" w:rsidRPr="00BC0DD2" w14:paraId="64E16C5B" w14:textId="77777777" w:rsidTr="002171D0">
        <w:tc>
          <w:tcPr>
            <w:tcW w:w="623" w:type="pct"/>
            <w:vAlign w:val="center"/>
            <w:hideMark/>
          </w:tcPr>
          <w:p w14:paraId="67A9AC7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Доступность</w:t>
            </w:r>
          </w:p>
        </w:tc>
        <w:tc>
          <w:tcPr>
            <w:tcW w:w="1045" w:type="pct"/>
            <w:vAlign w:val="center"/>
            <w:hideMark/>
          </w:tcPr>
          <w:p w14:paraId="734B73C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Годовая доступность услуг</w:t>
            </w:r>
          </w:p>
        </w:tc>
        <w:tc>
          <w:tcPr>
            <w:tcW w:w="669" w:type="pct"/>
            <w:vAlign w:val="center"/>
            <w:hideMark/>
          </w:tcPr>
          <w:p w14:paraId="30A58BD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Доступность</w:t>
            </w:r>
          </w:p>
        </w:tc>
        <w:tc>
          <w:tcPr>
            <w:tcW w:w="2662" w:type="pct"/>
            <w:vAlign w:val="center"/>
            <w:hideMark/>
          </w:tcPr>
          <w:p w14:paraId="59F3466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99,9% в календарный год</w:t>
            </w:r>
          </w:p>
        </w:tc>
      </w:tr>
      <w:tr w:rsidR="00BC4B8C" w:rsidRPr="00BC0DD2" w14:paraId="2653C5FA" w14:textId="77777777" w:rsidTr="002171D0">
        <w:tc>
          <w:tcPr>
            <w:tcW w:w="623" w:type="pct"/>
            <w:vAlign w:val="center"/>
            <w:hideMark/>
          </w:tcPr>
          <w:p w14:paraId="3706D81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Доступность</w:t>
            </w:r>
          </w:p>
        </w:tc>
        <w:tc>
          <w:tcPr>
            <w:tcW w:w="1045" w:type="pct"/>
            <w:vAlign w:val="center"/>
            <w:hideMark/>
          </w:tcPr>
          <w:p w14:paraId="1C9BEB6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Определение недоступности</w:t>
            </w:r>
          </w:p>
        </w:tc>
        <w:tc>
          <w:tcPr>
            <w:tcW w:w="669" w:type="pct"/>
            <w:vAlign w:val="center"/>
            <w:hideMark/>
          </w:tcPr>
          <w:p w14:paraId="24A399F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Порог потерь</w:t>
            </w:r>
          </w:p>
        </w:tc>
        <w:tc>
          <w:tcPr>
            <w:tcW w:w="2662" w:type="pct"/>
            <w:vAlign w:val="center"/>
            <w:hideMark/>
          </w:tcPr>
          <w:p w14:paraId="3356DC7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Потеря пакетов ≥ 50% в течение более 1 минуты = сбой в работе сети</w:t>
            </w:r>
          </w:p>
        </w:tc>
      </w:tr>
      <w:tr w:rsidR="00BC4B8C" w:rsidRPr="00BC0DD2" w14:paraId="1203DCA5" w14:textId="77777777" w:rsidTr="002171D0">
        <w:tc>
          <w:tcPr>
            <w:tcW w:w="623" w:type="pct"/>
            <w:vAlign w:val="center"/>
            <w:hideMark/>
          </w:tcPr>
          <w:p w14:paraId="76DEC30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Обслуживание</w:t>
            </w:r>
          </w:p>
        </w:tc>
        <w:tc>
          <w:tcPr>
            <w:tcW w:w="1045" w:type="pct"/>
            <w:vAlign w:val="center"/>
            <w:hideMark/>
          </w:tcPr>
          <w:p w14:paraId="5AEC36F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Уведомление о плановом техническом обслуживании</w:t>
            </w:r>
          </w:p>
        </w:tc>
        <w:tc>
          <w:tcPr>
            <w:tcW w:w="669" w:type="pct"/>
            <w:vAlign w:val="center"/>
            <w:hideMark/>
          </w:tcPr>
          <w:p w14:paraId="3305525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Срок уведомления</w:t>
            </w:r>
          </w:p>
        </w:tc>
        <w:tc>
          <w:tcPr>
            <w:tcW w:w="2662" w:type="pct"/>
            <w:vAlign w:val="center"/>
            <w:hideMark/>
          </w:tcPr>
          <w:p w14:paraId="6E3568D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не менее чем за 5 рабочих дней до технического обслуживания</w:t>
            </w:r>
          </w:p>
        </w:tc>
      </w:tr>
      <w:tr w:rsidR="00BC4B8C" w:rsidRPr="00BC0DD2" w14:paraId="2878B20C" w14:textId="77777777" w:rsidTr="002171D0">
        <w:tc>
          <w:tcPr>
            <w:tcW w:w="623" w:type="pct"/>
            <w:vAlign w:val="center"/>
            <w:hideMark/>
          </w:tcPr>
          <w:p w14:paraId="3934660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Обслуживание</w:t>
            </w:r>
          </w:p>
        </w:tc>
        <w:tc>
          <w:tcPr>
            <w:tcW w:w="1045" w:type="pct"/>
            <w:vAlign w:val="center"/>
            <w:hideMark/>
          </w:tcPr>
          <w:p w14:paraId="2A3A19D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Время проведения планового технического обслуживания</w:t>
            </w:r>
          </w:p>
        </w:tc>
        <w:tc>
          <w:tcPr>
            <w:tcW w:w="669" w:type="pct"/>
            <w:vAlign w:val="center"/>
            <w:hideMark/>
          </w:tcPr>
          <w:p w14:paraId="11FD3E8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Время суток</w:t>
            </w:r>
          </w:p>
        </w:tc>
        <w:tc>
          <w:tcPr>
            <w:tcW w:w="2662" w:type="pct"/>
            <w:vAlign w:val="center"/>
            <w:hideMark/>
          </w:tcPr>
          <w:p w14:paraId="3B5434C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Вне рабочего времени </w:t>
            </w:r>
            <w:proofErr w:type="gramStart"/>
            <w:r w:rsidRPr="00BC0DD2">
              <w:rPr>
                <w:rFonts w:ascii="GHEA Grapalat" w:hAnsi="GHEA Grapalat" w:cs="Tahoma"/>
                <w:sz w:val="13"/>
                <w:szCs w:val="13"/>
              </w:rPr>
              <w:t>( например</w:t>
            </w:r>
            <w:proofErr w:type="gram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, с 00:00 до 06:00 по местному времени)</w:t>
            </w:r>
          </w:p>
        </w:tc>
      </w:tr>
      <w:tr w:rsidR="00BC4B8C" w:rsidRPr="00BC0DD2" w14:paraId="74DCB5CA" w14:textId="77777777" w:rsidTr="002171D0">
        <w:tc>
          <w:tcPr>
            <w:tcW w:w="623" w:type="pct"/>
            <w:vAlign w:val="center"/>
            <w:hideMark/>
          </w:tcPr>
          <w:p w14:paraId="3953395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Обслуживание</w:t>
            </w:r>
          </w:p>
        </w:tc>
        <w:tc>
          <w:tcPr>
            <w:tcW w:w="1045" w:type="pct"/>
            <w:vAlign w:val="center"/>
            <w:hideMark/>
          </w:tcPr>
          <w:p w14:paraId="48CBCDA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Ограничение продолжительности технического обслуживания</w:t>
            </w:r>
          </w:p>
        </w:tc>
        <w:tc>
          <w:tcPr>
            <w:tcW w:w="669" w:type="pct"/>
            <w:vAlign w:val="center"/>
            <w:hideMark/>
          </w:tcPr>
          <w:p w14:paraId="4D9D034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Итого за месяц</w:t>
            </w:r>
          </w:p>
        </w:tc>
        <w:tc>
          <w:tcPr>
            <w:tcW w:w="2662" w:type="pct"/>
            <w:vAlign w:val="center"/>
            <w:hideMark/>
          </w:tcPr>
          <w:p w14:paraId="1B9316C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8 часов в месяц планового технического обслуживания</w:t>
            </w:r>
          </w:p>
        </w:tc>
      </w:tr>
      <w:tr w:rsidR="00BC4B8C" w:rsidRPr="00BC0DD2" w14:paraId="614978C7" w14:textId="77777777" w:rsidTr="002171D0">
        <w:tc>
          <w:tcPr>
            <w:tcW w:w="623" w:type="pct"/>
            <w:vAlign w:val="center"/>
            <w:hideMark/>
          </w:tcPr>
          <w:p w14:paraId="5236F1C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Задержка</w:t>
            </w:r>
          </w:p>
        </w:tc>
        <w:tc>
          <w:tcPr>
            <w:tcW w:w="1045" w:type="pct"/>
            <w:vAlign w:val="center"/>
            <w:hideMark/>
          </w:tcPr>
          <w:p w14:paraId="20E55E3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Односторонняя задержка</w:t>
            </w:r>
          </w:p>
        </w:tc>
        <w:tc>
          <w:tcPr>
            <w:tcW w:w="669" w:type="pct"/>
            <w:vAlign w:val="center"/>
            <w:hideMark/>
          </w:tcPr>
          <w:p w14:paraId="1A5B58E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95-й процентиль</w:t>
            </w:r>
          </w:p>
        </w:tc>
        <w:tc>
          <w:tcPr>
            <w:tcW w:w="2662" w:type="pct"/>
            <w:vAlign w:val="center"/>
            <w:hideMark/>
          </w:tcPr>
          <w:p w14:paraId="3D6EDE0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≤ 10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мс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(офис </w:t>
            </w:r>
            <w:r w:rsidRPr="00BC0DD2">
              <w:rPr>
                <w:rFonts w:ascii="Segoe UI Emoji" w:hAnsi="Segoe UI Emoji" w:cs="Segoe UI Emoji"/>
                <w:sz w:val="13"/>
                <w:szCs w:val="13"/>
              </w:rPr>
              <w:t xml:space="preserve">↔ 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t>CSP)</w:t>
            </w:r>
          </w:p>
        </w:tc>
      </w:tr>
      <w:tr w:rsidR="00BC4B8C" w:rsidRPr="00BC0DD2" w14:paraId="4587556C" w14:textId="77777777" w:rsidTr="002171D0">
        <w:tc>
          <w:tcPr>
            <w:tcW w:w="623" w:type="pct"/>
            <w:vAlign w:val="center"/>
            <w:hideMark/>
          </w:tcPr>
          <w:p w14:paraId="5AAB654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Дрожь</w:t>
            </w:r>
          </w:p>
        </w:tc>
        <w:tc>
          <w:tcPr>
            <w:tcW w:w="1045" w:type="pct"/>
            <w:vAlign w:val="center"/>
            <w:hideMark/>
          </w:tcPr>
          <w:p w14:paraId="7C5824D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Изменение задержки пакета</w:t>
            </w:r>
          </w:p>
        </w:tc>
        <w:tc>
          <w:tcPr>
            <w:tcW w:w="669" w:type="pct"/>
            <w:vAlign w:val="center"/>
            <w:hideMark/>
          </w:tcPr>
          <w:p w14:paraId="5C8AF93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95-й процентиль</w:t>
            </w:r>
          </w:p>
        </w:tc>
        <w:tc>
          <w:tcPr>
            <w:tcW w:w="2662" w:type="pct"/>
            <w:vAlign w:val="center"/>
            <w:hideMark/>
          </w:tcPr>
          <w:p w14:paraId="5A8899F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≤ 5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мс</w:t>
            </w:r>
            <w:proofErr w:type="spellEnd"/>
          </w:p>
        </w:tc>
      </w:tr>
      <w:tr w:rsidR="00BC4B8C" w:rsidRPr="00BC0DD2" w14:paraId="21BC9391" w14:textId="77777777" w:rsidTr="002171D0">
        <w:tc>
          <w:tcPr>
            <w:tcW w:w="623" w:type="pct"/>
            <w:vAlign w:val="center"/>
            <w:hideMark/>
          </w:tcPr>
          <w:p w14:paraId="73E4EF0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Потеря пакетов</w:t>
            </w:r>
          </w:p>
        </w:tc>
        <w:tc>
          <w:tcPr>
            <w:tcW w:w="1045" w:type="pct"/>
            <w:vAlign w:val="center"/>
            <w:hideMark/>
          </w:tcPr>
          <w:p w14:paraId="30B2640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Средняя потеря пакетов</w:t>
            </w:r>
          </w:p>
        </w:tc>
        <w:tc>
          <w:tcPr>
            <w:tcW w:w="669" w:type="pct"/>
            <w:vAlign w:val="center"/>
            <w:hideMark/>
          </w:tcPr>
          <w:p w14:paraId="46B4A99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Среднемесячный показатель</w:t>
            </w:r>
          </w:p>
        </w:tc>
        <w:tc>
          <w:tcPr>
            <w:tcW w:w="2662" w:type="pct"/>
            <w:vAlign w:val="center"/>
            <w:hideMark/>
          </w:tcPr>
          <w:p w14:paraId="1BDA535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0,1% (за исключением отключений и технического обслуживания)</w:t>
            </w:r>
          </w:p>
        </w:tc>
      </w:tr>
      <w:tr w:rsidR="00BC4B8C" w:rsidRPr="00BC0DD2" w14:paraId="46A15F25" w14:textId="77777777" w:rsidTr="002171D0">
        <w:tc>
          <w:tcPr>
            <w:tcW w:w="623" w:type="pct"/>
            <w:vAlign w:val="center"/>
            <w:hideMark/>
          </w:tcPr>
          <w:p w14:paraId="5A75DC6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Пропускная способность</w:t>
            </w:r>
          </w:p>
        </w:tc>
        <w:tc>
          <w:tcPr>
            <w:tcW w:w="1045" w:type="pct"/>
            <w:vAlign w:val="center"/>
            <w:hideMark/>
          </w:tcPr>
          <w:p w14:paraId="7695DE4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Полезная пропускная способность IP</w:t>
            </w:r>
          </w:p>
        </w:tc>
        <w:tc>
          <w:tcPr>
            <w:tcW w:w="669" w:type="pct"/>
            <w:vAlign w:val="center"/>
            <w:hideMark/>
          </w:tcPr>
          <w:p w14:paraId="6E7DD2E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Goodput против CIR</w:t>
            </w:r>
          </w:p>
        </w:tc>
        <w:tc>
          <w:tcPr>
            <w:tcW w:w="2662" w:type="pct"/>
            <w:vAlign w:val="center"/>
            <w:hideMark/>
          </w:tcPr>
          <w:p w14:paraId="6C10412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≥ 90% CIR </w:t>
            </w:r>
            <w:proofErr w:type="gramStart"/>
            <w:r w:rsidRPr="00BC0DD2">
              <w:rPr>
                <w:rFonts w:ascii="GHEA Grapalat" w:hAnsi="GHEA Grapalat" w:cs="Tahoma"/>
                <w:sz w:val="13"/>
                <w:szCs w:val="13"/>
              </w:rPr>
              <w:t>( например</w:t>
            </w:r>
            <w:proofErr w:type="gram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, полезная нагрузка IP ≥ 90 Мбит/с для услуги 100 Мбит/с)</w:t>
            </w:r>
          </w:p>
        </w:tc>
      </w:tr>
      <w:tr w:rsidR="00BC4B8C" w:rsidRPr="00BC0DD2" w14:paraId="609CA56B" w14:textId="77777777" w:rsidTr="002171D0">
        <w:tc>
          <w:tcPr>
            <w:tcW w:w="623" w:type="pct"/>
            <w:vAlign w:val="center"/>
            <w:hideMark/>
          </w:tcPr>
          <w:p w14:paraId="37CBFBC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Поддерживать</w:t>
            </w:r>
          </w:p>
        </w:tc>
        <w:tc>
          <w:tcPr>
            <w:tcW w:w="1045" w:type="pct"/>
            <w:vAlign w:val="center"/>
            <w:hideMark/>
          </w:tcPr>
          <w:p w14:paraId="2786423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Время реагирования на неисправность</w:t>
            </w:r>
          </w:p>
        </w:tc>
        <w:tc>
          <w:tcPr>
            <w:tcW w:w="669" w:type="pct"/>
            <w:vAlign w:val="center"/>
            <w:hideMark/>
          </w:tcPr>
          <w:p w14:paraId="64A6A0F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Ответ</w:t>
            </w:r>
          </w:p>
        </w:tc>
        <w:tc>
          <w:tcPr>
            <w:tcW w:w="2662" w:type="pct"/>
            <w:vAlign w:val="center"/>
            <w:hideMark/>
          </w:tcPr>
          <w:p w14:paraId="677A79B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≤ 15 минут с момента обнаружения или вскрытия билета</w:t>
            </w:r>
          </w:p>
        </w:tc>
      </w:tr>
      <w:tr w:rsidR="00BC4B8C" w:rsidRPr="00BC0DD2" w14:paraId="11339555" w14:textId="77777777" w:rsidTr="002171D0">
        <w:tc>
          <w:tcPr>
            <w:tcW w:w="623" w:type="pct"/>
            <w:vAlign w:val="center"/>
            <w:hideMark/>
          </w:tcPr>
          <w:p w14:paraId="7482D35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Поддерживать</w:t>
            </w:r>
          </w:p>
        </w:tc>
        <w:tc>
          <w:tcPr>
            <w:tcW w:w="1045" w:type="pct"/>
            <w:vAlign w:val="center"/>
            <w:hideMark/>
          </w:tcPr>
          <w:p w14:paraId="59F25F6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Время восстановления – критически важно.</w:t>
            </w:r>
          </w:p>
        </w:tc>
        <w:tc>
          <w:tcPr>
            <w:tcW w:w="669" w:type="pct"/>
            <w:vAlign w:val="center"/>
            <w:hideMark/>
          </w:tcPr>
          <w:p w14:paraId="4244136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восстановление после отключения электроэнергии</w:t>
            </w:r>
          </w:p>
        </w:tc>
        <w:tc>
          <w:tcPr>
            <w:tcW w:w="2662" w:type="pct"/>
            <w:vAlign w:val="center"/>
            <w:hideMark/>
          </w:tcPr>
          <w:p w14:paraId="48A8DD0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Полное отключение/значительное ухудшение качества связи в рабочее время не должно превышать 4 часов.</w:t>
            </w:r>
          </w:p>
        </w:tc>
      </w:tr>
      <w:tr w:rsidR="00BC4B8C" w:rsidRPr="00BC0DD2" w14:paraId="423FCB42" w14:textId="77777777" w:rsidTr="002171D0">
        <w:tc>
          <w:tcPr>
            <w:tcW w:w="623" w:type="pct"/>
            <w:vAlign w:val="center"/>
            <w:hideMark/>
          </w:tcPr>
          <w:p w14:paraId="02F49E2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Поддерживать</w:t>
            </w:r>
          </w:p>
        </w:tc>
        <w:tc>
          <w:tcPr>
            <w:tcW w:w="1045" w:type="pct"/>
            <w:vAlign w:val="center"/>
            <w:hideMark/>
          </w:tcPr>
          <w:p w14:paraId="7D64AB9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Время восстановления - значительное ухудшение</w:t>
            </w:r>
          </w:p>
        </w:tc>
        <w:tc>
          <w:tcPr>
            <w:tcW w:w="669" w:type="pct"/>
            <w:vAlign w:val="center"/>
            <w:hideMark/>
          </w:tcPr>
          <w:p w14:paraId="1A1897A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Устранение последствий деградации</w:t>
            </w:r>
          </w:p>
        </w:tc>
        <w:tc>
          <w:tcPr>
            <w:tcW w:w="2662" w:type="pct"/>
            <w:vAlign w:val="center"/>
            <w:hideMark/>
          </w:tcPr>
          <w:p w14:paraId="3C7DD42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Нарушение SLA может занять до 8 часов без полного отключения электроэнергии.</w:t>
            </w:r>
          </w:p>
        </w:tc>
      </w:tr>
      <w:tr w:rsidR="00BC4B8C" w:rsidRPr="00BC0DD2" w14:paraId="64C91B20" w14:textId="77777777" w:rsidTr="002171D0">
        <w:tc>
          <w:tcPr>
            <w:tcW w:w="623" w:type="pct"/>
            <w:vAlign w:val="center"/>
            <w:hideMark/>
          </w:tcPr>
          <w:p w14:paraId="2465719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QoS</w:t>
            </w:r>
          </w:p>
        </w:tc>
        <w:tc>
          <w:tcPr>
            <w:tcW w:w="1045" w:type="pct"/>
            <w:vAlign w:val="center"/>
            <w:hideMark/>
          </w:tcPr>
          <w:p w14:paraId="62C302F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прозрачность DSCP</w:t>
            </w:r>
          </w:p>
        </w:tc>
        <w:tc>
          <w:tcPr>
            <w:tcW w:w="669" w:type="pct"/>
            <w:vAlign w:val="center"/>
            <w:hideMark/>
          </w:tcPr>
          <w:p w14:paraId="6E56CE5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Обработка DSCP</w:t>
            </w:r>
          </w:p>
        </w:tc>
        <w:tc>
          <w:tcPr>
            <w:tcW w:w="2662" w:type="pct"/>
            <w:vAlign w:val="center"/>
            <w:hideMark/>
          </w:tcPr>
          <w:p w14:paraId="1337F54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Сохранять метки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DiffServ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/ DSCP; 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br/>
              <w:t>не использовать перемаркировку по умолчанию.</w:t>
            </w:r>
          </w:p>
        </w:tc>
      </w:tr>
      <w:tr w:rsidR="00BC4B8C" w:rsidRPr="00BC0DD2" w14:paraId="4686153A" w14:textId="77777777" w:rsidTr="002171D0">
        <w:tc>
          <w:tcPr>
            <w:tcW w:w="623" w:type="pct"/>
            <w:vAlign w:val="center"/>
            <w:hideMark/>
          </w:tcPr>
          <w:p w14:paraId="12228A4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QoS</w:t>
            </w:r>
          </w:p>
        </w:tc>
        <w:tc>
          <w:tcPr>
            <w:tcW w:w="1045" w:type="pct"/>
            <w:vAlign w:val="center"/>
            <w:hideMark/>
          </w:tcPr>
          <w:p w14:paraId="521F454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802.1p прозрачность</w:t>
            </w:r>
          </w:p>
        </w:tc>
        <w:tc>
          <w:tcPr>
            <w:tcW w:w="669" w:type="pct"/>
            <w:vAlign w:val="center"/>
            <w:hideMark/>
          </w:tcPr>
          <w:p w14:paraId="14B1377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Биты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CoS</w:t>
            </w:r>
            <w:proofErr w:type="spellEnd"/>
          </w:p>
        </w:tc>
        <w:tc>
          <w:tcPr>
            <w:tcW w:w="2662" w:type="pct"/>
            <w:vAlign w:val="center"/>
            <w:hideMark/>
          </w:tcPr>
          <w:p w14:paraId="6DAAA4E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CoS 802.1p в помеченных кадрах</w:t>
            </w:r>
          </w:p>
        </w:tc>
      </w:tr>
      <w:tr w:rsidR="00BC4B8C" w:rsidRPr="00BC0DD2" w14:paraId="278FF7DE" w14:textId="77777777" w:rsidTr="002171D0">
        <w:tc>
          <w:tcPr>
            <w:tcW w:w="623" w:type="pct"/>
            <w:vAlign w:val="center"/>
            <w:hideMark/>
          </w:tcPr>
          <w:p w14:paraId="20E9391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QoS</w:t>
            </w:r>
          </w:p>
        </w:tc>
        <w:tc>
          <w:tcPr>
            <w:tcW w:w="1045" w:type="pct"/>
            <w:vAlign w:val="center"/>
            <w:hideMark/>
          </w:tcPr>
          <w:p w14:paraId="2E40448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Превышение количества заявок ниже CIR не допускается.</w:t>
            </w:r>
          </w:p>
        </w:tc>
        <w:tc>
          <w:tcPr>
            <w:tcW w:w="669" w:type="pct"/>
            <w:vAlign w:val="center"/>
            <w:hideMark/>
          </w:tcPr>
          <w:p w14:paraId="7292D89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Скопление</w:t>
            </w:r>
          </w:p>
        </w:tc>
        <w:tc>
          <w:tcPr>
            <w:tcW w:w="2662" w:type="pct"/>
            <w:vAlign w:val="center"/>
            <w:hideMark/>
          </w:tcPr>
          <w:p w14:paraId="068B42D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Отсутствуют обрывы связи, вызванные перегрузкой сети, вплоть до уровня CIR.</w:t>
            </w:r>
          </w:p>
        </w:tc>
      </w:tr>
      <w:tr w:rsidR="00BC4B8C" w:rsidRPr="00BC0DD2" w14:paraId="0BEAB11F" w14:textId="77777777" w:rsidTr="002171D0">
        <w:tc>
          <w:tcPr>
            <w:tcW w:w="623" w:type="pct"/>
            <w:vAlign w:val="center"/>
            <w:hideMark/>
          </w:tcPr>
          <w:p w14:paraId="5924B73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Мониторинг поставщика услуг</w:t>
            </w:r>
          </w:p>
        </w:tc>
        <w:tc>
          <w:tcPr>
            <w:tcW w:w="1045" w:type="pct"/>
            <w:vAlign w:val="center"/>
            <w:hideMark/>
          </w:tcPr>
          <w:p w14:paraId="7096BD2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круглосуточное наблюдение</w:t>
            </w:r>
          </w:p>
        </w:tc>
        <w:tc>
          <w:tcPr>
            <w:tcW w:w="669" w:type="pct"/>
            <w:vAlign w:val="center"/>
            <w:hideMark/>
          </w:tcPr>
          <w:p w14:paraId="61E490F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покрытие NOC</w:t>
            </w:r>
          </w:p>
        </w:tc>
        <w:tc>
          <w:tcPr>
            <w:tcW w:w="2662" w:type="pct"/>
            <w:vAlign w:val="center"/>
            <w:hideMark/>
          </w:tcPr>
          <w:p w14:paraId="189AF66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Круглосуточный мониторинг состояния каналов связи и метрик.</w:t>
            </w:r>
          </w:p>
        </w:tc>
      </w:tr>
      <w:tr w:rsidR="00BC4B8C" w:rsidRPr="00BC0DD2" w14:paraId="5DFDB972" w14:textId="77777777" w:rsidTr="002171D0">
        <w:tc>
          <w:tcPr>
            <w:tcW w:w="623" w:type="pct"/>
            <w:vAlign w:val="center"/>
            <w:hideMark/>
          </w:tcPr>
          <w:p w14:paraId="4599A97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Мониторинг поставщика услуг</w:t>
            </w:r>
          </w:p>
        </w:tc>
        <w:tc>
          <w:tcPr>
            <w:tcW w:w="1045" w:type="pct"/>
            <w:vAlign w:val="center"/>
            <w:hideMark/>
          </w:tcPr>
          <w:p w14:paraId="3307CED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Частота зондирования</w:t>
            </w:r>
          </w:p>
        </w:tc>
        <w:tc>
          <w:tcPr>
            <w:tcW w:w="669" w:type="pct"/>
            <w:vAlign w:val="center"/>
            <w:hideMark/>
          </w:tcPr>
          <w:p w14:paraId="4D97E5C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Интервал зондирования</w:t>
            </w:r>
          </w:p>
        </w:tc>
        <w:tc>
          <w:tcPr>
            <w:tcW w:w="2662" w:type="pct"/>
            <w:vAlign w:val="center"/>
            <w:hideMark/>
          </w:tcPr>
          <w:p w14:paraId="5757CA6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≥ 1 зондирование/сек для проверки доступности/потери/задержки/дрожания</w:t>
            </w:r>
          </w:p>
        </w:tc>
      </w:tr>
      <w:tr w:rsidR="00BC4B8C" w:rsidRPr="00BC0DD2" w14:paraId="675969BB" w14:textId="77777777" w:rsidTr="002171D0">
        <w:tc>
          <w:tcPr>
            <w:tcW w:w="623" w:type="pct"/>
            <w:vAlign w:val="center"/>
            <w:hideMark/>
          </w:tcPr>
          <w:p w14:paraId="69C0424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Мониторинг поставщика услуг</w:t>
            </w:r>
          </w:p>
        </w:tc>
        <w:tc>
          <w:tcPr>
            <w:tcW w:w="1045" w:type="pct"/>
            <w:vAlign w:val="center"/>
            <w:hideMark/>
          </w:tcPr>
          <w:p w14:paraId="0FBC4F6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Пороговые значения тревоги – потеря</w:t>
            </w:r>
          </w:p>
        </w:tc>
        <w:tc>
          <w:tcPr>
            <w:tcW w:w="669" w:type="pct"/>
            <w:vAlign w:val="center"/>
            <w:hideMark/>
          </w:tcPr>
          <w:p w14:paraId="463FDF1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Триггер потери</w:t>
            </w:r>
          </w:p>
        </w:tc>
        <w:tc>
          <w:tcPr>
            <w:tcW w:w="2662" w:type="pct"/>
            <w:vAlign w:val="center"/>
            <w:hideMark/>
          </w:tcPr>
          <w:p w14:paraId="1B5D5A2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Сигнал тревоги срабатывает, если потери превышают 1% в течение более 5 минут подряд.</w:t>
            </w:r>
          </w:p>
        </w:tc>
      </w:tr>
      <w:tr w:rsidR="00BC4B8C" w:rsidRPr="00BC0DD2" w14:paraId="26D9BEFD" w14:textId="77777777" w:rsidTr="002171D0">
        <w:tc>
          <w:tcPr>
            <w:tcW w:w="623" w:type="pct"/>
            <w:vAlign w:val="center"/>
            <w:hideMark/>
          </w:tcPr>
          <w:p w14:paraId="6C3A0EA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Мониторинг поставщика услуг</w:t>
            </w:r>
          </w:p>
        </w:tc>
        <w:tc>
          <w:tcPr>
            <w:tcW w:w="1045" w:type="pct"/>
            <w:vAlign w:val="center"/>
            <w:hideMark/>
          </w:tcPr>
          <w:p w14:paraId="0A51608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Пороговые значения срабатывания сигнализации – задержка</w:t>
            </w:r>
          </w:p>
        </w:tc>
        <w:tc>
          <w:tcPr>
            <w:tcW w:w="669" w:type="pct"/>
            <w:vAlign w:val="center"/>
            <w:hideMark/>
          </w:tcPr>
          <w:p w14:paraId="6EF1140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Триггер задержки</w:t>
            </w:r>
          </w:p>
        </w:tc>
        <w:tc>
          <w:tcPr>
            <w:tcW w:w="2662" w:type="pct"/>
            <w:vAlign w:val="center"/>
            <w:hideMark/>
          </w:tcPr>
          <w:p w14:paraId="319B1DF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Сигнал тревоги срабатывает, если задержка превышает двукратное значение SLA </w:t>
            </w:r>
            <w:proofErr w:type="gramStart"/>
            <w:r w:rsidRPr="00BC0DD2">
              <w:rPr>
                <w:rFonts w:ascii="GHEA Grapalat" w:hAnsi="GHEA Grapalat" w:cs="Tahoma"/>
                <w:sz w:val="13"/>
                <w:szCs w:val="13"/>
              </w:rPr>
              <w:t>( например</w:t>
            </w:r>
            <w:proofErr w:type="gram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, &gt; 20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мс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) в течение более 5 минут.</w:t>
            </w:r>
          </w:p>
        </w:tc>
      </w:tr>
      <w:tr w:rsidR="00BC4B8C" w:rsidRPr="00BC0DD2" w14:paraId="7C8B87C4" w14:textId="77777777" w:rsidTr="002171D0">
        <w:tc>
          <w:tcPr>
            <w:tcW w:w="623" w:type="pct"/>
            <w:vAlign w:val="center"/>
            <w:hideMark/>
          </w:tcPr>
          <w:p w14:paraId="0A80A81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Мониторинг поставщика услуг</w:t>
            </w:r>
          </w:p>
        </w:tc>
        <w:tc>
          <w:tcPr>
            <w:tcW w:w="1045" w:type="pct"/>
            <w:vAlign w:val="center"/>
            <w:hideMark/>
          </w:tcPr>
          <w:p w14:paraId="04BDF67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Пороговые значения срабатывания сигнализации – дрожание</w:t>
            </w:r>
          </w:p>
        </w:tc>
        <w:tc>
          <w:tcPr>
            <w:tcW w:w="669" w:type="pct"/>
            <w:vAlign w:val="center"/>
            <w:hideMark/>
          </w:tcPr>
          <w:p w14:paraId="06A5FBB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Триггер дрожания</w:t>
            </w:r>
          </w:p>
        </w:tc>
        <w:tc>
          <w:tcPr>
            <w:tcW w:w="2662" w:type="pct"/>
            <w:vAlign w:val="center"/>
            <w:hideMark/>
          </w:tcPr>
          <w:p w14:paraId="28B6814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Сигнал тревоги срабатывает, если дрожание сигнала превышает двукратное значение SLA </w:t>
            </w:r>
            <w:proofErr w:type="gramStart"/>
            <w:r w:rsidRPr="00BC0DD2">
              <w:rPr>
                <w:rFonts w:ascii="GHEA Grapalat" w:hAnsi="GHEA Grapalat" w:cs="Tahoma"/>
                <w:sz w:val="13"/>
                <w:szCs w:val="13"/>
              </w:rPr>
              <w:t>( например</w:t>
            </w:r>
            <w:proofErr w:type="gram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, &gt; 10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мс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) в течение более 5 минут.</w:t>
            </w:r>
          </w:p>
        </w:tc>
      </w:tr>
      <w:tr w:rsidR="00BC4B8C" w:rsidRPr="00BC0DD2" w14:paraId="20D5863F" w14:textId="77777777" w:rsidTr="002171D0">
        <w:tc>
          <w:tcPr>
            <w:tcW w:w="623" w:type="pct"/>
            <w:vAlign w:val="center"/>
            <w:hideMark/>
          </w:tcPr>
          <w:p w14:paraId="0FE462C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Портал поставщика услуг</w:t>
            </w:r>
          </w:p>
        </w:tc>
        <w:tc>
          <w:tcPr>
            <w:tcW w:w="1045" w:type="pct"/>
            <w:vAlign w:val="center"/>
            <w:hideMark/>
          </w:tcPr>
          <w:p w14:paraId="47ADB6B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Клиентский портал / API</w:t>
            </w:r>
          </w:p>
        </w:tc>
        <w:tc>
          <w:tcPr>
            <w:tcW w:w="669" w:type="pct"/>
            <w:vAlign w:val="center"/>
            <w:hideMark/>
          </w:tcPr>
          <w:p w14:paraId="6E478F8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Видимость</w:t>
            </w:r>
          </w:p>
        </w:tc>
        <w:tc>
          <w:tcPr>
            <w:tcW w:w="2662" w:type="pct"/>
            <w:vAlign w:val="center"/>
            <w:hideMark/>
          </w:tcPr>
          <w:p w14:paraId="4A5B04D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Веб-портал или API с отображением статуса практически в режиме реального времени (задержка ≤ 5 мин).</w:t>
            </w:r>
          </w:p>
        </w:tc>
      </w:tr>
      <w:tr w:rsidR="00BC4B8C" w:rsidRPr="00BC0DD2" w14:paraId="2F7BB9AC" w14:textId="77777777" w:rsidTr="002171D0">
        <w:tc>
          <w:tcPr>
            <w:tcW w:w="623" w:type="pct"/>
            <w:vAlign w:val="center"/>
            <w:hideMark/>
          </w:tcPr>
          <w:p w14:paraId="3A8BE61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Портал поставщика услуг</w:t>
            </w:r>
          </w:p>
        </w:tc>
        <w:tc>
          <w:tcPr>
            <w:tcW w:w="1045" w:type="pct"/>
            <w:vAlign w:val="center"/>
            <w:hideMark/>
          </w:tcPr>
          <w:p w14:paraId="2406097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Сохранение исторических данных</w:t>
            </w:r>
          </w:p>
        </w:tc>
        <w:tc>
          <w:tcPr>
            <w:tcW w:w="669" w:type="pct"/>
            <w:vAlign w:val="center"/>
            <w:hideMark/>
          </w:tcPr>
          <w:p w14:paraId="16A52A2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Срок хранения</w:t>
            </w:r>
          </w:p>
        </w:tc>
        <w:tc>
          <w:tcPr>
            <w:tcW w:w="2662" w:type="pct"/>
            <w:vAlign w:val="center"/>
            <w:hideMark/>
          </w:tcPr>
          <w:p w14:paraId="594E64B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История данных за период ≥ 365 дней (использование, задержка, дрожание, потери, сбои)</w:t>
            </w:r>
          </w:p>
        </w:tc>
      </w:tr>
      <w:tr w:rsidR="00BC4B8C" w:rsidRPr="00BC0DD2" w14:paraId="24D95545" w14:textId="77777777" w:rsidTr="002171D0">
        <w:tc>
          <w:tcPr>
            <w:tcW w:w="623" w:type="pct"/>
            <w:vAlign w:val="center"/>
            <w:hideMark/>
          </w:tcPr>
          <w:p w14:paraId="388EBD7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Отчетность</w:t>
            </w:r>
          </w:p>
        </w:tc>
        <w:tc>
          <w:tcPr>
            <w:tcW w:w="1045" w:type="pct"/>
            <w:vAlign w:val="center"/>
            <w:hideMark/>
          </w:tcPr>
          <w:p w14:paraId="57088BF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Ежемесячные отчеты по соглашениям об уровне обслуживания (SLA)</w:t>
            </w:r>
          </w:p>
        </w:tc>
        <w:tc>
          <w:tcPr>
            <w:tcW w:w="669" w:type="pct"/>
            <w:vAlign w:val="center"/>
            <w:hideMark/>
          </w:tcPr>
          <w:p w14:paraId="7DEDC8C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Объем отчета</w:t>
            </w:r>
          </w:p>
        </w:tc>
        <w:tc>
          <w:tcPr>
            <w:tcW w:w="2662" w:type="pct"/>
            <w:vAlign w:val="center"/>
            <w:hideMark/>
          </w:tcPr>
          <w:p w14:paraId="263D9DB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Ежемесячный отчет с указанием доступности, задержки, дрожания сигнала, потерь, инцидентов и технического обслуживания.</w:t>
            </w:r>
          </w:p>
        </w:tc>
      </w:tr>
      <w:tr w:rsidR="00BC4B8C" w:rsidRPr="00BC0DD2" w14:paraId="441B4CD6" w14:textId="77777777" w:rsidTr="002171D0">
        <w:tc>
          <w:tcPr>
            <w:tcW w:w="623" w:type="pct"/>
            <w:vAlign w:val="center"/>
            <w:hideMark/>
          </w:tcPr>
          <w:p w14:paraId="40A90A5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Мониторинг клиентов</w:t>
            </w:r>
          </w:p>
        </w:tc>
        <w:tc>
          <w:tcPr>
            <w:tcW w:w="1045" w:type="pct"/>
            <w:vAlign w:val="center"/>
            <w:hideMark/>
          </w:tcPr>
          <w:p w14:paraId="2FFE700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Допускаются активные зонды</w:t>
            </w:r>
          </w:p>
        </w:tc>
        <w:tc>
          <w:tcPr>
            <w:tcW w:w="669" w:type="pct"/>
            <w:vAlign w:val="center"/>
            <w:hideMark/>
          </w:tcPr>
          <w:p w14:paraId="4F1C1D1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Транспортный поток зондирования</w:t>
            </w:r>
          </w:p>
        </w:tc>
        <w:tc>
          <w:tcPr>
            <w:tcW w:w="2662" w:type="pct"/>
            <w:vAlign w:val="center"/>
            <w:hideMark/>
          </w:tcPr>
          <w:p w14:paraId="049430A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Клиент может запускать зондирующие запросы ICMP/UDP/TWAMP без блокировки (в разумных пределах).</w:t>
            </w:r>
          </w:p>
        </w:tc>
      </w:tr>
      <w:tr w:rsidR="00BC4B8C" w:rsidRPr="00BC0DD2" w14:paraId="589106CF" w14:textId="77777777" w:rsidTr="002171D0">
        <w:tc>
          <w:tcPr>
            <w:tcW w:w="623" w:type="pct"/>
            <w:vAlign w:val="center"/>
            <w:hideMark/>
          </w:tcPr>
          <w:p w14:paraId="665F833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lastRenderedPageBreak/>
              <w:t>Мониторинг клиентов</w:t>
            </w:r>
          </w:p>
        </w:tc>
        <w:tc>
          <w:tcPr>
            <w:tcW w:w="1045" w:type="pct"/>
            <w:vAlign w:val="center"/>
            <w:hideMark/>
          </w:tcPr>
          <w:p w14:paraId="793A784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Телеметрия CPE</w:t>
            </w:r>
          </w:p>
        </w:tc>
        <w:tc>
          <w:tcPr>
            <w:tcW w:w="669" w:type="pct"/>
            <w:vAlign w:val="center"/>
            <w:hideMark/>
          </w:tcPr>
          <w:p w14:paraId="53260434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Обмен статистикой</w:t>
            </w:r>
          </w:p>
        </w:tc>
        <w:tc>
          <w:tcPr>
            <w:tcW w:w="2662" w:type="pct"/>
            <w:vAlign w:val="center"/>
            <w:hideMark/>
          </w:tcPr>
          <w:p w14:paraId="747C1DD2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демаркационной станции используется CPE провайдера , то для доступа к базовой статистике интерфейса используется SNMPv3 или телеметрия:</w:t>
            </w:r>
          </w:p>
        </w:tc>
      </w:tr>
      <w:tr w:rsidR="00BC4B8C" w:rsidRPr="00BC0DD2" w14:paraId="7BF51BBF" w14:textId="77777777" w:rsidTr="002171D0">
        <w:tc>
          <w:tcPr>
            <w:tcW w:w="623" w:type="pct"/>
            <w:vAlign w:val="center"/>
            <w:hideMark/>
          </w:tcPr>
          <w:p w14:paraId="4EBF276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Мониторинг клиентов</w:t>
            </w:r>
          </w:p>
        </w:tc>
        <w:tc>
          <w:tcPr>
            <w:tcW w:w="1045" w:type="pct"/>
            <w:vAlign w:val="center"/>
            <w:hideMark/>
          </w:tcPr>
          <w:p w14:paraId="1657DCC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Предупреждение об использовании – предупреждение</w:t>
            </w:r>
          </w:p>
        </w:tc>
        <w:tc>
          <w:tcPr>
            <w:tcW w:w="669" w:type="pct"/>
            <w:vAlign w:val="center"/>
            <w:hideMark/>
          </w:tcPr>
          <w:p w14:paraId="43BDC53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Порог</w:t>
            </w:r>
          </w:p>
        </w:tc>
        <w:tc>
          <w:tcPr>
            <w:tcW w:w="2662" w:type="pct"/>
            <w:vAlign w:val="center"/>
            <w:hideMark/>
          </w:tcPr>
          <w:p w14:paraId="6244942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Предупреждение срабатывает, если уровень CIR превышает 70% в течение более 10 минут.</w:t>
            </w:r>
          </w:p>
        </w:tc>
      </w:tr>
      <w:tr w:rsidR="00BC4B8C" w:rsidRPr="00BC0DD2" w14:paraId="76E56A4E" w14:textId="77777777" w:rsidTr="002171D0">
        <w:tc>
          <w:tcPr>
            <w:tcW w:w="623" w:type="pct"/>
            <w:vAlign w:val="center"/>
            <w:hideMark/>
          </w:tcPr>
          <w:p w14:paraId="05365E5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Мониторинг клиентов</w:t>
            </w:r>
          </w:p>
        </w:tc>
        <w:tc>
          <w:tcPr>
            <w:tcW w:w="1045" w:type="pct"/>
            <w:vAlign w:val="center"/>
            <w:hideMark/>
          </w:tcPr>
          <w:p w14:paraId="11CDA4BE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Предупреждение об использовании — критическое</w:t>
            </w:r>
          </w:p>
        </w:tc>
        <w:tc>
          <w:tcPr>
            <w:tcW w:w="669" w:type="pct"/>
            <w:vAlign w:val="center"/>
            <w:hideMark/>
          </w:tcPr>
          <w:p w14:paraId="1935D9E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Порог</w:t>
            </w:r>
          </w:p>
        </w:tc>
        <w:tc>
          <w:tcPr>
            <w:tcW w:w="2662" w:type="pct"/>
            <w:vAlign w:val="center"/>
            <w:hideMark/>
          </w:tcPr>
          <w:p w14:paraId="41F5345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Предупреждение срабатывает, если уровень CIR превышает 90% в течение более 5 минут.</w:t>
            </w:r>
          </w:p>
        </w:tc>
      </w:tr>
      <w:tr w:rsidR="00BC4B8C" w:rsidRPr="00BC0DD2" w14:paraId="2AD484C9" w14:textId="77777777" w:rsidTr="002171D0">
        <w:tc>
          <w:tcPr>
            <w:tcW w:w="623" w:type="pct"/>
            <w:vAlign w:val="center"/>
            <w:hideMark/>
          </w:tcPr>
          <w:p w14:paraId="5A2C32D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Мониторинг клиентов</w:t>
            </w:r>
          </w:p>
        </w:tc>
        <w:tc>
          <w:tcPr>
            <w:tcW w:w="1045" w:type="pct"/>
            <w:vAlign w:val="center"/>
            <w:hideMark/>
          </w:tcPr>
          <w:p w14:paraId="6CA7295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Предупреждения о качестве</w:t>
            </w:r>
          </w:p>
        </w:tc>
        <w:tc>
          <w:tcPr>
            <w:tcW w:w="669" w:type="pct"/>
            <w:vAlign w:val="center"/>
            <w:hideMark/>
          </w:tcPr>
          <w:p w14:paraId="63EAA4A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Пороги</w:t>
            </w:r>
          </w:p>
        </w:tc>
        <w:tc>
          <w:tcPr>
            <w:tcW w:w="2662" w:type="pct"/>
            <w:vAlign w:val="center"/>
            <w:hideMark/>
          </w:tcPr>
          <w:p w14:paraId="3BBBB326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Оповещения при потере &gt; 1%, задержке &gt; 10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мс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, дрожании &gt; 5 </w:t>
            </w:r>
            <w:proofErr w:type="spellStart"/>
            <w:r w:rsidRPr="00BC0DD2">
              <w:rPr>
                <w:rFonts w:ascii="GHEA Grapalat" w:hAnsi="GHEA Grapalat" w:cs="Tahoma"/>
                <w:sz w:val="13"/>
                <w:szCs w:val="13"/>
              </w:rPr>
              <w:t>мс</w:t>
            </w:r>
            <w:proofErr w:type="spellEnd"/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 в течение &gt; 5 минут.</w:t>
            </w:r>
          </w:p>
        </w:tc>
      </w:tr>
      <w:tr w:rsidR="00BC4B8C" w:rsidRPr="00BC0DD2" w14:paraId="5F188A37" w14:textId="77777777" w:rsidTr="002171D0">
        <w:tc>
          <w:tcPr>
            <w:tcW w:w="623" w:type="pct"/>
            <w:vAlign w:val="center"/>
            <w:hideMark/>
          </w:tcPr>
          <w:p w14:paraId="35F6CD8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Демаркация</w:t>
            </w:r>
          </w:p>
        </w:tc>
        <w:tc>
          <w:tcPr>
            <w:tcW w:w="1045" w:type="pct"/>
            <w:vAlign w:val="center"/>
            <w:hideMark/>
          </w:tcPr>
          <w:p w14:paraId="5837FBA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Определение демаркации</w:t>
            </w:r>
          </w:p>
        </w:tc>
        <w:tc>
          <w:tcPr>
            <w:tcW w:w="669" w:type="pct"/>
            <w:vAlign w:val="center"/>
            <w:hideMark/>
          </w:tcPr>
          <w:p w14:paraId="76BE0B4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Демаркационные точки</w:t>
            </w:r>
          </w:p>
        </w:tc>
        <w:tc>
          <w:tcPr>
            <w:tcW w:w="2662" w:type="pct"/>
            <w:vAlign w:val="center"/>
            <w:hideMark/>
          </w:tcPr>
          <w:p w14:paraId="73C4C723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границы между сторонами A и B (порты NID/коммутатора) в договоре и документации RFS.</w:t>
            </w:r>
          </w:p>
        </w:tc>
      </w:tr>
      <w:tr w:rsidR="00BC4B8C" w:rsidRPr="00BC0DD2" w14:paraId="7D501A8E" w14:textId="77777777" w:rsidTr="002171D0">
        <w:tc>
          <w:tcPr>
            <w:tcW w:w="623" w:type="pct"/>
            <w:vAlign w:val="center"/>
            <w:hideMark/>
          </w:tcPr>
          <w:p w14:paraId="4B7B4D9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Демаркация</w:t>
            </w:r>
          </w:p>
        </w:tc>
        <w:tc>
          <w:tcPr>
            <w:tcW w:w="1045" w:type="pct"/>
            <w:vAlign w:val="center"/>
            <w:hideMark/>
          </w:tcPr>
          <w:p w14:paraId="545CDCD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Интерфейс передачи</w:t>
            </w:r>
          </w:p>
        </w:tc>
        <w:tc>
          <w:tcPr>
            <w:tcW w:w="669" w:type="pct"/>
            <w:vAlign w:val="center"/>
            <w:hideMark/>
          </w:tcPr>
          <w:p w14:paraId="09902FE5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Физический интерфейс</w:t>
            </w:r>
          </w:p>
        </w:tc>
        <w:tc>
          <w:tcPr>
            <w:tcW w:w="2662" w:type="pct"/>
            <w:vAlign w:val="center"/>
            <w:hideMark/>
          </w:tcPr>
          <w:p w14:paraId="7B8A223B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Электрический или оптический Ethernet </w:t>
            </w:r>
            <w:proofErr w:type="gramStart"/>
            <w:r w:rsidRPr="00BC0DD2">
              <w:rPr>
                <w:rFonts w:ascii="GHEA Grapalat" w:hAnsi="GHEA Grapalat" w:cs="Tahoma"/>
                <w:sz w:val="13"/>
                <w:szCs w:val="13"/>
              </w:rPr>
              <w:t>( например</w:t>
            </w:r>
            <w:proofErr w:type="gramEnd"/>
            <w:r w:rsidRPr="00BC0DD2">
              <w:rPr>
                <w:rFonts w:ascii="GHEA Grapalat" w:hAnsi="GHEA Grapalat" w:cs="Tahoma"/>
                <w:sz w:val="13"/>
                <w:szCs w:val="13"/>
              </w:rPr>
              <w:t>, 1000BASE-T или 1000BASE-SX/LX или выше)</w:t>
            </w:r>
          </w:p>
        </w:tc>
      </w:tr>
      <w:tr w:rsidR="00BC4B8C" w:rsidRPr="00BC0DD2" w14:paraId="53C2051C" w14:textId="77777777" w:rsidTr="002171D0">
        <w:tc>
          <w:tcPr>
            <w:tcW w:w="623" w:type="pct"/>
            <w:vAlign w:val="center"/>
            <w:hideMark/>
          </w:tcPr>
          <w:p w14:paraId="0517B3CC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Демаркация</w:t>
            </w:r>
          </w:p>
        </w:tc>
        <w:tc>
          <w:tcPr>
            <w:tcW w:w="1045" w:type="pct"/>
            <w:vAlign w:val="center"/>
            <w:hideMark/>
          </w:tcPr>
          <w:p w14:paraId="79595679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Ответственность за оптику</w:t>
            </w:r>
          </w:p>
        </w:tc>
        <w:tc>
          <w:tcPr>
            <w:tcW w:w="669" w:type="pct"/>
            <w:vAlign w:val="center"/>
            <w:hideMark/>
          </w:tcPr>
          <w:p w14:paraId="7357571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SFP/SFP+</w:t>
            </w:r>
          </w:p>
        </w:tc>
        <w:tc>
          <w:tcPr>
            <w:tcW w:w="2662" w:type="pct"/>
            <w:vAlign w:val="center"/>
            <w:hideMark/>
          </w:tcPr>
          <w:p w14:paraId="78B5065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Поставщик предоставляет необходимые SFP/SFP+ или медиаконвертеры, если не оговорено иное.</w:t>
            </w:r>
          </w:p>
        </w:tc>
      </w:tr>
      <w:tr w:rsidR="00BC4B8C" w:rsidRPr="00BC0DD2" w14:paraId="370F96A9" w14:textId="77777777" w:rsidTr="002171D0">
        <w:tc>
          <w:tcPr>
            <w:tcW w:w="623" w:type="pct"/>
            <w:vAlign w:val="center"/>
            <w:hideMark/>
          </w:tcPr>
          <w:p w14:paraId="554AEF9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Безопасность</w:t>
            </w:r>
          </w:p>
        </w:tc>
        <w:tc>
          <w:tcPr>
            <w:tcW w:w="1045" w:type="pct"/>
            <w:vAlign w:val="center"/>
            <w:hideMark/>
          </w:tcPr>
          <w:p w14:paraId="36D66DB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Логическая изоляция</w:t>
            </w:r>
          </w:p>
        </w:tc>
        <w:tc>
          <w:tcPr>
            <w:tcW w:w="669" w:type="pct"/>
            <w:vAlign w:val="center"/>
            <w:hideMark/>
          </w:tcPr>
          <w:p w14:paraId="5B3AE01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VPN / экземпляр</w:t>
            </w:r>
          </w:p>
        </w:tc>
        <w:tc>
          <w:tcPr>
            <w:tcW w:w="2662" w:type="pct"/>
            <w:vAlign w:val="center"/>
            <w:hideMark/>
          </w:tcPr>
          <w:p w14:paraId="7CB496F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Трафик, передаваемый через выделенный MPLS VPN / EVPN / VPLS или эквивалентный изолированный экземпляр.</w:t>
            </w:r>
          </w:p>
        </w:tc>
      </w:tr>
      <w:tr w:rsidR="00BC4B8C" w:rsidRPr="00BC0DD2" w14:paraId="5362C831" w14:textId="77777777" w:rsidTr="002171D0">
        <w:tc>
          <w:tcPr>
            <w:tcW w:w="623" w:type="pct"/>
            <w:vAlign w:val="center"/>
            <w:hideMark/>
          </w:tcPr>
          <w:p w14:paraId="6C1395A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Безопасность</w:t>
            </w:r>
          </w:p>
        </w:tc>
        <w:tc>
          <w:tcPr>
            <w:tcW w:w="1045" w:type="pct"/>
            <w:vAlign w:val="center"/>
            <w:hideMark/>
          </w:tcPr>
          <w:p w14:paraId="466113B7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конфиденциальность полезной нагрузки</w:t>
            </w:r>
          </w:p>
        </w:tc>
        <w:tc>
          <w:tcPr>
            <w:tcW w:w="669" w:type="pct"/>
            <w:vAlign w:val="center"/>
            <w:hideMark/>
          </w:tcPr>
          <w:p w14:paraId="153E2AA0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Обработка полезной нагрузки</w:t>
            </w:r>
          </w:p>
        </w:tc>
        <w:tc>
          <w:tcPr>
            <w:tcW w:w="2662" w:type="pct"/>
            <w:vAlign w:val="center"/>
            <w:hideMark/>
          </w:tcPr>
          <w:p w14:paraId="0CF5F91F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Поставщик услуг не имеет права копировать или проверять полезную нагрузку, за исключением случаев защиты от DDoS-атак или устранения неполадок по запросу.</w:t>
            </w:r>
          </w:p>
        </w:tc>
      </w:tr>
      <w:tr w:rsidR="00BC4B8C" w:rsidRPr="00BC0DD2" w14:paraId="04D1E1E8" w14:textId="77777777" w:rsidTr="002171D0">
        <w:tc>
          <w:tcPr>
            <w:tcW w:w="623" w:type="pct"/>
            <w:vAlign w:val="center"/>
            <w:hideMark/>
          </w:tcPr>
          <w:p w14:paraId="0FA6E6E8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Безопасность</w:t>
            </w:r>
          </w:p>
        </w:tc>
        <w:tc>
          <w:tcPr>
            <w:tcW w:w="1045" w:type="pct"/>
            <w:vAlign w:val="center"/>
            <w:hideMark/>
          </w:tcPr>
          <w:p w14:paraId="10F5035D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Безопасное управление оборудованием CPE</w:t>
            </w:r>
          </w:p>
        </w:tc>
        <w:tc>
          <w:tcPr>
            <w:tcW w:w="669" w:type="pct"/>
            <w:vAlign w:val="center"/>
            <w:hideMark/>
          </w:tcPr>
          <w:p w14:paraId="228EB94A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Протоколы управления</w:t>
            </w:r>
          </w:p>
        </w:tc>
        <w:tc>
          <w:tcPr>
            <w:tcW w:w="2662" w:type="pct"/>
            <w:vAlign w:val="center"/>
            <w:hideMark/>
          </w:tcPr>
          <w:p w14:paraId="58670FB1" w14:textId="77777777" w:rsidR="00BC4B8C" w:rsidRPr="00BC0DD2" w:rsidRDefault="00BC4B8C" w:rsidP="002171D0">
            <w:pPr>
              <w:spacing w:before="100" w:beforeAutospacing="1" w:after="100" w:afterAutospacing="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устройствами разграничения сети провайдера используются только защищенные протоколы (SSH, SNMPv3, HTTPS/TLS).</w:t>
            </w:r>
          </w:p>
        </w:tc>
      </w:tr>
    </w:tbl>
    <w:p w14:paraId="08979B82" w14:textId="6BDAFDC8" w:rsidR="00F06E76" w:rsidRDefault="00F06E76" w:rsidP="001D3401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14:paraId="0ED9044E" w14:textId="1F991DAC" w:rsidR="005D49E8" w:rsidRPr="00BC4B8C" w:rsidRDefault="005D49E8" w:rsidP="00BC4B8C">
      <w:pPr>
        <w:spacing w:after="0"/>
        <w:rPr>
          <w:rFonts w:ascii="GHEA Grapalat" w:hAnsi="GHEA Grapalat" w:cs="Tahoma"/>
          <w:b/>
          <w:bCs/>
          <w:sz w:val="20"/>
          <w:szCs w:val="20"/>
        </w:rPr>
      </w:pPr>
      <w:r w:rsidRPr="005D49E8">
        <w:rPr>
          <w:rFonts w:ascii="GHEA Grapalat" w:hAnsi="GHEA Grapalat" w:cs="Tahoma"/>
          <w:b/>
          <w:bCs/>
          <w:sz w:val="20"/>
          <w:szCs w:val="20"/>
        </w:rPr>
        <w:t>Технические требования к сервису хранения данных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19"/>
        <w:gridCol w:w="2226"/>
        <w:gridCol w:w="2091"/>
        <w:gridCol w:w="5544"/>
      </w:tblGrid>
      <w:tr w:rsidR="00BC4B8C" w:rsidRPr="00BC0DD2" w14:paraId="25B63A82" w14:textId="77777777" w:rsidTr="002171D0">
        <w:tc>
          <w:tcPr>
            <w:tcW w:w="468" w:type="pct"/>
            <w:vAlign w:val="center"/>
            <w:hideMark/>
          </w:tcPr>
          <w:p w14:paraId="524B099C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Категория</w:t>
            </w:r>
          </w:p>
        </w:tc>
        <w:tc>
          <w:tcPr>
            <w:tcW w:w="1023" w:type="pct"/>
            <w:vAlign w:val="center"/>
            <w:hideMark/>
          </w:tcPr>
          <w:p w14:paraId="23BC88E1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Требования</w:t>
            </w:r>
          </w:p>
        </w:tc>
        <w:tc>
          <w:tcPr>
            <w:tcW w:w="961" w:type="pct"/>
            <w:vAlign w:val="center"/>
            <w:hideMark/>
          </w:tcPr>
          <w:p w14:paraId="12DBE619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Параметр/Метрика</w:t>
            </w:r>
          </w:p>
        </w:tc>
        <w:tc>
          <w:tcPr>
            <w:tcW w:w="2548" w:type="pct"/>
            <w:vAlign w:val="center"/>
            <w:hideMark/>
          </w:tcPr>
          <w:p w14:paraId="19171611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b/>
                <w:bCs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b/>
                <w:bCs/>
                <w:sz w:val="13"/>
                <w:szCs w:val="13"/>
              </w:rPr>
              <w:t>Целевое значение / Значение</w:t>
            </w:r>
          </w:p>
        </w:tc>
      </w:tr>
      <w:tr w:rsidR="00BC4B8C" w:rsidRPr="00BC0DD2" w14:paraId="0A14B28B" w14:textId="77777777" w:rsidTr="002171D0">
        <w:tc>
          <w:tcPr>
            <w:tcW w:w="468" w:type="pct"/>
            <w:vAlign w:val="center"/>
            <w:hideMark/>
          </w:tcPr>
          <w:p w14:paraId="5AEF46C5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Резервная копия</w:t>
            </w:r>
          </w:p>
        </w:tc>
        <w:tc>
          <w:tcPr>
            <w:tcW w:w="1023" w:type="pct"/>
            <w:vAlign w:val="center"/>
            <w:hideMark/>
          </w:tcPr>
          <w:p w14:paraId="287AE097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Сервис управляемого резервного копирования (производственный)</w:t>
            </w:r>
          </w:p>
        </w:tc>
        <w:tc>
          <w:tcPr>
            <w:tcW w:w="961" w:type="pct"/>
            <w:vAlign w:val="center"/>
            <w:hideMark/>
          </w:tcPr>
          <w:p w14:paraId="0D06BF59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Объем предоставляемых услуг</w:t>
            </w:r>
          </w:p>
        </w:tc>
        <w:tc>
          <w:tcPr>
            <w:tcW w:w="2548" w:type="pct"/>
            <w:vAlign w:val="center"/>
            <w:hideMark/>
          </w:tcPr>
          <w:p w14:paraId="56E77F8A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Резервное копирование всех виртуальных машин, поддерживающих конфигурации служб, осуществляется поставщиком услуг и обеспечивает согласованность приложений.</w:t>
            </w:r>
          </w:p>
        </w:tc>
      </w:tr>
      <w:tr w:rsidR="00BC4B8C" w:rsidRPr="00BC0DD2" w14:paraId="5EA65EF2" w14:textId="77777777" w:rsidTr="002171D0">
        <w:tc>
          <w:tcPr>
            <w:tcW w:w="468" w:type="pct"/>
            <w:vAlign w:val="center"/>
            <w:hideMark/>
          </w:tcPr>
          <w:p w14:paraId="57123711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Резервная копия</w:t>
            </w:r>
          </w:p>
        </w:tc>
        <w:tc>
          <w:tcPr>
            <w:tcW w:w="1023" w:type="pct"/>
            <w:vAlign w:val="center"/>
            <w:hideMark/>
          </w:tcPr>
          <w:p w14:paraId="70D76655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Резервный график</w:t>
            </w:r>
          </w:p>
        </w:tc>
        <w:tc>
          <w:tcPr>
            <w:tcW w:w="961" w:type="pct"/>
            <w:vAlign w:val="center"/>
            <w:hideMark/>
          </w:tcPr>
          <w:p w14:paraId="127DBEF2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РПО</w:t>
            </w:r>
          </w:p>
        </w:tc>
        <w:tc>
          <w:tcPr>
            <w:tcW w:w="2548" w:type="pct"/>
            <w:vAlign w:val="center"/>
            <w:hideMark/>
          </w:tcPr>
          <w:p w14:paraId="7D130B53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Style w:val="s1"/>
                <w:rFonts w:ascii="GHEA Grapalat" w:hAnsi="GHEA Grapalat" w:cs="Tahoma"/>
                <w:sz w:val="13"/>
                <w:szCs w:val="13"/>
              </w:rPr>
              <w:t xml:space="preserve">≤ 24 часов 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t>(ежедневное резервное копирование)</w:t>
            </w:r>
          </w:p>
        </w:tc>
      </w:tr>
      <w:tr w:rsidR="00BC4B8C" w:rsidRPr="00BC0DD2" w14:paraId="1296A3BE" w14:textId="77777777" w:rsidTr="002171D0">
        <w:tc>
          <w:tcPr>
            <w:tcW w:w="468" w:type="pct"/>
            <w:vAlign w:val="center"/>
            <w:hideMark/>
          </w:tcPr>
          <w:p w14:paraId="2F95440E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Резервная копия</w:t>
            </w:r>
          </w:p>
        </w:tc>
        <w:tc>
          <w:tcPr>
            <w:tcW w:w="1023" w:type="pct"/>
            <w:vAlign w:val="center"/>
            <w:hideMark/>
          </w:tcPr>
          <w:p w14:paraId="0C609445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Восстановить работоспособность</w:t>
            </w:r>
          </w:p>
        </w:tc>
        <w:tc>
          <w:tcPr>
            <w:tcW w:w="961" w:type="pct"/>
            <w:vAlign w:val="center"/>
            <w:hideMark/>
          </w:tcPr>
          <w:p w14:paraId="7024E3F8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РТО (цель)</w:t>
            </w:r>
          </w:p>
        </w:tc>
        <w:tc>
          <w:tcPr>
            <w:tcW w:w="2548" w:type="pct"/>
            <w:vAlign w:val="center"/>
            <w:hideMark/>
          </w:tcPr>
          <w:p w14:paraId="524A972E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Тест на восстановление доступен по запросу; критическое восстановление ≤ 8 часов.</w:t>
            </w:r>
          </w:p>
        </w:tc>
      </w:tr>
      <w:tr w:rsidR="00BC4B8C" w:rsidRPr="00BC0DD2" w14:paraId="4CB533D1" w14:textId="77777777" w:rsidTr="002171D0">
        <w:tc>
          <w:tcPr>
            <w:tcW w:w="468" w:type="pct"/>
            <w:vAlign w:val="center"/>
            <w:hideMark/>
          </w:tcPr>
          <w:p w14:paraId="3814764F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Резервная копия</w:t>
            </w:r>
          </w:p>
        </w:tc>
        <w:tc>
          <w:tcPr>
            <w:tcW w:w="1023" w:type="pct"/>
            <w:vAlign w:val="center"/>
            <w:hideMark/>
          </w:tcPr>
          <w:p w14:paraId="040B76B7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Удержание</w:t>
            </w:r>
          </w:p>
        </w:tc>
        <w:tc>
          <w:tcPr>
            <w:tcW w:w="961" w:type="pct"/>
            <w:vAlign w:val="center"/>
            <w:hideMark/>
          </w:tcPr>
          <w:p w14:paraId="46D5FEEE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Срок хранения</w:t>
            </w:r>
          </w:p>
        </w:tc>
        <w:tc>
          <w:tcPr>
            <w:tcW w:w="2548" w:type="pct"/>
            <w:vAlign w:val="center"/>
            <w:hideMark/>
          </w:tcPr>
          <w:p w14:paraId="1AA1CFFF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≥ 30 дней </w:t>
            </w:r>
            <w:r w:rsidRPr="00BC0DD2">
              <w:rPr>
                <w:rStyle w:val="s1"/>
                <w:rFonts w:ascii="GHEA Grapalat" w:hAnsi="GHEA Grapalat" w:cs="Tahoma"/>
                <w:sz w:val="13"/>
                <w:szCs w:val="13"/>
              </w:rPr>
              <w:t>(базовый период)</w:t>
            </w:r>
          </w:p>
        </w:tc>
      </w:tr>
      <w:tr w:rsidR="00BC4B8C" w:rsidRPr="00BC0DD2" w14:paraId="3A286581" w14:textId="77777777" w:rsidTr="002171D0">
        <w:tc>
          <w:tcPr>
            <w:tcW w:w="468" w:type="pct"/>
            <w:vAlign w:val="center"/>
            <w:hideMark/>
          </w:tcPr>
          <w:p w14:paraId="5E91AC05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Резервная копия</w:t>
            </w:r>
          </w:p>
        </w:tc>
        <w:tc>
          <w:tcPr>
            <w:tcW w:w="1023" w:type="pct"/>
            <w:vAlign w:val="center"/>
            <w:hideMark/>
          </w:tcPr>
          <w:p w14:paraId="15812684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Защита резервного хранилища</w:t>
            </w:r>
          </w:p>
        </w:tc>
        <w:tc>
          <w:tcPr>
            <w:tcW w:w="961" w:type="pct"/>
            <w:vAlign w:val="center"/>
            <w:hideMark/>
          </w:tcPr>
          <w:p w14:paraId="16AF629C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Неизменность</w:t>
            </w:r>
          </w:p>
        </w:tc>
        <w:tc>
          <w:tcPr>
            <w:tcW w:w="2548" w:type="pct"/>
            <w:vAlign w:val="center"/>
            <w:hideMark/>
          </w:tcPr>
          <w:p w14:paraId="6166A72D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 xml:space="preserve">Неизменяемость или эквивалентная защита от несанкционированного доступа </w:t>
            </w:r>
            <w:r w:rsidRPr="00BC0DD2">
              <w:rPr>
                <w:rStyle w:val="s1"/>
                <w:rFonts w:ascii="GHEA Grapalat" w:hAnsi="GHEA Grapalat" w:cs="Tahoma"/>
                <w:sz w:val="13"/>
                <w:szCs w:val="13"/>
              </w:rPr>
              <w:t>для резервных копий</w:t>
            </w:r>
          </w:p>
        </w:tc>
      </w:tr>
      <w:tr w:rsidR="00BC4B8C" w:rsidRPr="00BC0DD2" w14:paraId="278D1BAB" w14:textId="77777777" w:rsidTr="002171D0">
        <w:tc>
          <w:tcPr>
            <w:tcW w:w="468" w:type="pct"/>
            <w:vAlign w:val="center"/>
            <w:hideMark/>
          </w:tcPr>
          <w:p w14:paraId="3ACADEE1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Резервная копия</w:t>
            </w:r>
          </w:p>
        </w:tc>
        <w:tc>
          <w:tcPr>
            <w:tcW w:w="1023" w:type="pct"/>
            <w:vAlign w:val="center"/>
            <w:hideMark/>
          </w:tcPr>
          <w:p w14:paraId="13D52F7D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Резервное шифрование</w:t>
            </w:r>
          </w:p>
        </w:tc>
        <w:tc>
          <w:tcPr>
            <w:tcW w:w="961" w:type="pct"/>
            <w:vAlign w:val="center"/>
            <w:hideMark/>
          </w:tcPr>
          <w:p w14:paraId="748B8867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Шифрование</w:t>
            </w:r>
          </w:p>
        </w:tc>
        <w:tc>
          <w:tcPr>
            <w:tcW w:w="2548" w:type="pct"/>
            <w:vAlign w:val="center"/>
            <w:hideMark/>
          </w:tcPr>
          <w:p w14:paraId="27FCC7E3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Шифрование при передаче и хранении</w:t>
            </w:r>
          </w:p>
        </w:tc>
      </w:tr>
      <w:tr w:rsidR="00BC4B8C" w:rsidRPr="00BC0DD2" w14:paraId="7BF75321" w14:textId="77777777" w:rsidTr="002171D0">
        <w:tc>
          <w:tcPr>
            <w:tcW w:w="468" w:type="pct"/>
            <w:vAlign w:val="center"/>
            <w:hideMark/>
          </w:tcPr>
          <w:p w14:paraId="6B6B3E8B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Резервная копия</w:t>
            </w:r>
          </w:p>
        </w:tc>
        <w:tc>
          <w:tcPr>
            <w:tcW w:w="1023" w:type="pct"/>
            <w:vAlign w:val="center"/>
            <w:hideMark/>
          </w:tcPr>
          <w:p w14:paraId="0C4B4905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Резервное копирование отчетов</w:t>
            </w:r>
          </w:p>
        </w:tc>
        <w:tc>
          <w:tcPr>
            <w:tcW w:w="961" w:type="pct"/>
            <w:vAlign w:val="center"/>
            <w:hideMark/>
          </w:tcPr>
          <w:p w14:paraId="3F3CF54C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Отчетность</w:t>
            </w:r>
          </w:p>
        </w:tc>
        <w:tc>
          <w:tcPr>
            <w:tcW w:w="2548" w:type="pct"/>
            <w:vAlign w:val="center"/>
            <w:hideMark/>
          </w:tcPr>
          <w:p w14:paraId="209B2C18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Style w:val="s1"/>
                <w:rFonts w:ascii="GHEA Grapalat" w:hAnsi="GHEA Grapalat" w:cs="Tahoma"/>
                <w:sz w:val="13"/>
                <w:szCs w:val="13"/>
              </w:rPr>
              <w:t xml:space="preserve">Ежемесячный отчет о резервном копировании 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t>(процент успешных резервных копий, защищенные ресурсы, точки восстановления, используемое хранилище).</w:t>
            </w:r>
          </w:p>
        </w:tc>
      </w:tr>
      <w:tr w:rsidR="00BC4B8C" w:rsidRPr="00BC0DD2" w14:paraId="48A26B60" w14:textId="77777777" w:rsidTr="002171D0">
        <w:tc>
          <w:tcPr>
            <w:tcW w:w="468" w:type="pct"/>
            <w:vAlign w:val="center"/>
            <w:hideMark/>
          </w:tcPr>
          <w:p w14:paraId="5A3D24F4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Резервная копия</w:t>
            </w:r>
          </w:p>
        </w:tc>
        <w:tc>
          <w:tcPr>
            <w:tcW w:w="1023" w:type="pct"/>
            <w:vAlign w:val="center"/>
            <w:hideMark/>
          </w:tcPr>
          <w:p w14:paraId="76BF8A2A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Оплата по факту использования</w:t>
            </w:r>
          </w:p>
        </w:tc>
        <w:tc>
          <w:tcPr>
            <w:tcW w:w="961" w:type="pct"/>
            <w:vAlign w:val="center"/>
            <w:hideMark/>
          </w:tcPr>
          <w:p w14:paraId="2D24722F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модель выставления счетов</w:t>
            </w:r>
          </w:p>
        </w:tc>
        <w:tc>
          <w:tcPr>
            <w:tcW w:w="2548" w:type="pct"/>
            <w:vAlign w:val="center"/>
            <w:hideMark/>
          </w:tcPr>
          <w:p w14:paraId="6A3D318A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Оплата по факту использования на основе защищаемой емкости (ГБ/ТБ) и/или количества защищаемых рабочих нагрузок.</w:t>
            </w:r>
          </w:p>
        </w:tc>
      </w:tr>
      <w:tr w:rsidR="00BC4B8C" w:rsidRPr="00BC0DD2" w14:paraId="5BB9A08C" w14:textId="77777777" w:rsidTr="002171D0">
        <w:tc>
          <w:tcPr>
            <w:tcW w:w="468" w:type="pct"/>
            <w:vAlign w:val="center"/>
            <w:hideMark/>
          </w:tcPr>
          <w:p w14:paraId="19FE1F77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Резервная копия</w:t>
            </w:r>
          </w:p>
        </w:tc>
        <w:tc>
          <w:tcPr>
            <w:tcW w:w="1023" w:type="pct"/>
            <w:vAlign w:val="center"/>
            <w:hideMark/>
          </w:tcPr>
          <w:p w14:paraId="4509C6B0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масштабирование по принципу «плати по мере необходимости»</w:t>
            </w:r>
          </w:p>
        </w:tc>
        <w:tc>
          <w:tcPr>
            <w:tcW w:w="961" w:type="pct"/>
            <w:vAlign w:val="center"/>
            <w:hideMark/>
          </w:tcPr>
          <w:p w14:paraId="23181918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Добавление/удаление защищенных активов</w:t>
            </w:r>
          </w:p>
        </w:tc>
        <w:tc>
          <w:tcPr>
            <w:tcW w:w="2548" w:type="pct"/>
            <w:vAlign w:val="center"/>
            <w:hideMark/>
          </w:tcPr>
          <w:p w14:paraId="6E87684F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Включение/отключение по запросу для каждого сервера/рабочей нагрузки</w:t>
            </w:r>
          </w:p>
        </w:tc>
      </w:tr>
      <w:tr w:rsidR="00BC4B8C" w:rsidRPr="00BC0DD2" w14:paraId="00552C0C" w14:textId="77777777" w:rsidTr="002171D0">
        <w:tc>
          <w:tcPr>
            <w:tcW w:w="468" w:type="pct"/>
            <w:vAlign w:val="center"/>
            <w:hideMark/>
          </w:tcPr>
          <w:p w14:paraId="7B5112D1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Резервная копия</w:t>
            </w:r>
          </w:p>
        </w:tc>
        <w:tc>
          <w:tcPr>
            <w:tcW w:w="1023" w:type="pct"/>
            <w:vAlign w:val="center"/>
            <w:hideMark/>
          </w:tcPr>
          <w:p w14:paraId="704BD4B5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Процесс обработки запросов на доступ и восстановление:</w:t>
            </w:r>
          </w:p>
        </w:tc>
        <w:tc>
          <w:tcPr>
            <w:tcW w:w="961" w:type="pct"/>
            <w:vAlign w:val="center"/>
            <w:hideMark/>
          </w:tcPr>
          <w:p w14:paraId="282C1C77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Fonts w:ascii="GHEA Grapalat" w:hAnsi="GHEA Grapalat" w:cs="Tahoma"/>
                <w:sz w:val="13"/>
                <w:szCs w:val="13"/>
              </w:rPr>
              <w:t>Операции</w:t>
            </w:r>
          </w:p>
        </w:tc>
        <w:tc>
          <w:tcPr>
            <w:tcW w:w="2548" w:type="pct"/>
            <w:vAlign w:val="center"/>
            <w:hideMark/>
          </w:tcPr>
          <w:p w14:paraId="3F4CCCAF" w14:textId="77777777" w:rsidR="00BC4B8C" w:rsidRPr="00BC0DD2" w:rsidRDefault="00BC4B8C" w:rsidP="002171D0">
            <w:pPr>
              <w:pStyle w:val="p1"/>
              <w:rPr>
                <w:rFonts w:ascii="GHEA Grapalat" w:hAnsi="GHEA Grapalat" w:cs="Tahoma"/>
                <w:sz w:val="13"/>
                <w:szCs w:val="13"/>
              </w:rPr>
            </w:pPr>
            <w:r w:rsidRPr="00BC0DD2">
              <w:rPr>
                <w:rStyle w:val="s1"/>
                <w:rFonts w:ascii="GHEA Grapalat" w:hAnsi="GHEA Grapalat" w:cs="Tahoma"/>
                <w:sz w:val="13"/>
                <w:szCs w:val="13"/>
              </w:rPr>
              <w:t xml:space="preserve">Круглосуточный канал для запросов на восстановление </w:t>
            </w:r>
            <w:r w:rsidRPr="00BC0DD2">
              <w:rPr>
                <w:rFonts w:ascii="GHEA Grapalat" w:hAnsi="GHEA Grapalat" w:cs="Tahoma"/>
                <w:sz w:val="13"/>
                <w:szCs w:val="13"/>
              </w:rPr>
              <w:t>; восстановление инициируется в течение согласованного времени ответа.</w:t>
            </w:r>
          </w:p>
        </w:tc>
      </w:tr>
    </w:tbl>
    <w:p w14:paraId="4B46D233" w14:textId="77777777" w:rsidR="00BC4B8C" w:rsidRPr="00BC4B8C" w:rsidRDefault="00BC4B8C" w:rsidP="001D3401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14:paraId="78215D34" w14:textId="77777777" w:rsidR="005D49E8" w:rsidRPr="005D49E8" w:rsidRDefault="005D49E8" w:rsidP="005D49E8">
      <w:pPr>
        <w:spacing w:after="240"/>
        <w:jc w:val="both"/>
        <w:rPr>
          <w:rFonts w:ascii="GHEA Grapalat" w:hAnsi="GHEA Grapalat" w:cs="Tahoma"/>
          <w:noProof/>
          <w:sz w:val="20"/>
          <w:szCs w:val="20"/>
          <w:lang w:val="hy-AM"/>
        </w:rPr>
      </w:pPr>
      <w:r w:rsidRPr="005D49E8">
        <w:rPr>
          <w:rFonts w:ascii="GHEA Grapalat" w:hAnsi="GHEA Grapalat" w:cs="Tahoma"/>
          <w:noProof/>
          <w:sz w:val="20"/>
          <w:szCs w:val="20"/>
          <w:lang w:val="hy-AM"/>
        </w:rPr>
        <w:t>Подрядчик должен обеспечить предоставление вышеупомянутых услуг и вычислительных ресурсов по модели масштабируемости «по запросу», спроектировав и эксплуатируя систему таким образом, чтобы обеспечить поддержку среднегодового увеличения вычислительной нагрузки не менее чем на 10% без ущерба для качества услуг.</w:t>
      </w:r>
    </w:p>
    <w:p w14:paraId="67D93567" w14:textId="33018CAD" w:rsidR="005D49E8" w:rsidRDefault="005D49E8" w:rsidP="005D49E8">
      <w:pPr>
        <w:spacing w:after="240"/>
        <w:jc w:val="both"/>
        <w:rPr>
          <w:rFonts w:ascii="GHEA Grapalat" w:hAnsi="GHEA Grapalat" w:cs="Tahoma"/>
          <w:noProof/>
          <w:sz w:val="20"/>
          <w:szCs w:val="20"/>
          <w:lang w:val="hy-AM"/>
        </w:rPr>
      </w:pPr>
      <w:r w:rsidRPr="005D49E8">
        <w:rPr>
          <w:rFonts w:ascii="GHEA Grapalat" w:hAnsi="GHEA Grapalat" w:cs="Tahoma"/>
          <w:noProof/>
          <w:sz w:val="20"/>
          <w:szCs w:val="20"/>
          <w:lang w:val="hy-AM"/>
        </w:rPr>
        <w:t>Оплата производится по модели «оплата по факту использования», при условии, что Подрядчик будет предоставлять счет-фактуру за каждый отчетный месяц, включая подробную и прозрачную разбивку фактически использованных вычислительных ресурсов (вычислительные единицы, объемы и другие соответствующие критерии) (подробные требования в разделе «Условия и положения»).</w:t>
      </w:r>
    </w:p>
    <w:p w14:paraId="1BB02BAE" w14:textId="77777777" w:rsidR="005D49E8" w:rsidRPr="00BC0DD2" w:rsidRDefault="005D49E8" w:rsidP="00BC4B8C">
      <w:pPr>
        <w:spacing w:after="240"/>
        <w:jc w:val="both"/>
        <w:rPr>
          <w:rFonts w:ascii="GHEA Grapalat" w:hAnsi="GHEA Grapalat" w:cs="Tahoma"/>
          <w:sz w:val="20"/>
          <w:szCs w:val="20"/>
          <w:lang w:val="hy-AM"/>
        </w:rPr>
      </w:pPr>
    </w:p>
    <w:p w14:paraId="0F4C46BF" w14:textId="7C42BDF0" w:rsidR="00F06E76" w:rsidRDefault="00F06E76" w:rsidP="001D3401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14:paraId="4EF54A4F" w14:textId="77777777" w:rsidR="00BC4B8C" w:rsidRPr="00BC0DD2" w:rsidRDefault="00BC4B8C" w:rsidP="00BC4B8C">
      <w:pPr>
        <w:rPr>
          <w:rFonts w:ascii="GHEA Grapalat" w:hAnsi="GHEA Grapalat" w:cs="Tahoma"/>
          <w:b/>
          <w:bCs/>
          <w:lang w:val="hy-AM"/>
        </w:rPr>
      </w:pPr>
      <w:r w:rsidRPr="00BC0DD2">
        <w:rPr>
          <w:rFonts w:ascii="GHEA Grapalat" w:hAnsi="GHEA Grapalat" w:cs="Tahoma"/>
          <w:b/>
          <w:bCs/>
          <w:lang w:val="hy-AM"/>
        </w:rPr>
        <w:t>Требования к Центру обработки данных (ЦОД):</w:t>
      </w:r>
    </w:p>
    <w:p w14:paraId="33309131" w14:textId="77777777" w:rsidR="00BC4B8C" w:rsidRPr="00BC0DD2" w:rsidRDefault="00BC4B8C" w:rsidP="00BC4B8C">
      <w:pPr>
        <w:pStyle w:val="ListParagraph"/>
        <w:ind w:left="0"/>
        <w:jc w:val="both"/>
        <w:rPr>
          <w:rFonts w:ascii="GHEA Grapalat" w:hAnsi="GHEA Grapalat" w:cs="Tahoma"/>
          <w:b/>
          <w:bCs/>
          <w:sz w:val="18"/>
          <w:szCs w:val="18"/>
          <w:lang w:val="en-US"/>
        </w:rPr>
      </w:pPr>
      <w:bookmarkStart w:id="3" w:name="_Hlk221704025"/>
      <w:proofErr w:type="spellStart"/>
      <w:r w:rsidRPr="00F35C86">
        <w:rPr>
          <w:rFonts w:ascii="GHEA Grapalat" w:hAnsi="GHEA Grapalat" w:cs="Tahoma"/>
          <w:b/>
          <w:bCs/>
          <w:sz w:val="18"/>
          <w:szCs w:val="18"/>
          <w:lang w:val="en-US"/>
        </w:rPr>
        <w:t>Данные</w:t>
      </w:r>
      <w:proofErr w:type="spellEnd"/>
      <w:r w:rsidRPr="00F35C86">
        <w:rPr>
          <w:rFonts w:ascii="GHEA Grapalat" w:hAnsi="GHEA Grapalat" w:cs="Tahoma"/>
          <w:b/>
          <w:bCs/>
          <w:sz w:val="18"/>
          <w:szCs w:val="18"/>
          <w:lang w:val="en-US"/>
        </w:rPr>
        <w:t xml:space="preserve"> </w:t>
      </w:r>
      <w:proofErr w:type="spellStart"/>
      <w:r w:rsidRPr="00F35C86">
        <w:rPr>
          <w:rFonts w:ascii="GHEA Grapalat" w:hAnsi="GHEA Grapalat" w:cs="Tahoma"/>
          <w:b/>
          <w:bCs/>
          <w:sz w:val="18"/>
          <w:szCs w:val="18"/>
          <w:lang w:val="en-US"/>
        </w:rPr>
        <w:t>центр</w:t>
      </w:r>
      <w:proofErr w:type="spellEnd"/>
      <w:r w:rsidRPr="00F35C86">
        <w:rPr>
          <w:rFonts w:ascii="GHEA Grapalat" w:hAnsi="GHEA Grapalat" w:cs="Tahoma"/>
          <w:b/>
          <w:bCs/>
          <w:sz w:val="18"/>
          <w:szCs w:val="18"/>
          <w:lang w:val="en-US"/>
        </w:rPr>
        <w:t xml:space="preserve"> к </w:t>
      </w:r>
      <w:proofErr w:type="spellStart"/>
      <w:r w:rsidRPr="00F35C86">
        <w:rPr>
          <w:rFonts w:ascii="GHEA Grapalat" w:hAnsi="GHEA Grapalat" w:cs="Tahoma"/>
          <w:b/>
          <w:bCs/>
          <w:sz w:val="18"/>
          <w:szCs w:val="18"/>
          <w:lang w:val="en-US"/>
        </w:rPr>
        <w:t>требования</w:t>
      </w:r>
      <w:proofErr w:type="spellEnd"/>
    </w:p>
    <w:p w14:paraId="693ECC21" w14:textId="77777777" w:rsidR="00BC4B8C" w:rsidRPr="00BC0DD2" w:rsidRDefault="00BC4B8C" w:rsidP="00BC4B8C">
      <w:pPr>
        <w:pStyle w:val="ListParagraph"/>
        <w:ind w:left="0"/>
        <w:jc w:val="both"/>
        <w:rPr>
          <w:rFonts w:ascii="GHEA Grapalat" w:hAnsi="GHEA Grapalat" w:cs="Tahoma"/>
          <w:b/>
          <w:bCs/>
          <w:sz w:val="18"/>
          <w:szCs w:val="18"/>
          <w:lang w:val="en-US"/>
        </w:rPr>
      </w:pPr>
    </w:p>
    <w:p w14:paraId="292A0B32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spacing w:after="120"/>
        <w:ind w:left="317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Подрядчик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предоставляет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Заказчику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серверы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выделенные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государственного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сектора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инфраструктуре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TMC .</w:t>
      </w:r>
    </w:p>
    <w:p w14:paraId="4CFC44A5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spacing w:after="120"/>
        <w:ind w:left="317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Инфраструктура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TMC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быть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обеспечена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системой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электроснабжения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которая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включать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минимум: полностью независимые источники питания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минимум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2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линии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разных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подстанций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которые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подключаются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к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центру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обработки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разным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связанным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между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собой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путям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резервные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дизель-генераторы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мощность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каждого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из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которых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быть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достаточной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обеспечивать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электроснабжение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всего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центра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случае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полного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отключения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2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основных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источников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питания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lastRenderedPageBreak/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источники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бесперебойного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питания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(ИБП) с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резервным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питанием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подсистему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автоматического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подключения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резервных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источников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подсистему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управления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контроля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электроснабжения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.</w:t>
      </w:r>
    </w:p>
    <w:p w14:paraId="04E252B9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spacing w:after="120"/>
        <w:ind w:left="317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Инфраструктура TMC должна быть защищена.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 крайней мере два независимых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 системами охлаждения,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которые должны как минимум включать системы вентиляции, охлаждения,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контроля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температуры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влажности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для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предотвращения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загрязнения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.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Перегрев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отключение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Мощность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системы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охлаждения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соответствовать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потребляемой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мощности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, а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питание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должно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подаваться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из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разных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источников.</w:t>
      </w:r>
    </w:p>
    <w:p w14:paraId="798C4271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Стабильная температура воздуха в термомеханическом центре должна находиться в диапазоне 20-22 °C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что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соответствует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диапазону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указанному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стандарте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ASHRAE ), а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относительная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влажность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воздуха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составлять 40-60%.</w:t>
      </w:r>
    </w:p>
    <w:p w14:paraId="14DDF4F2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Инфраструктура TMC должна быть обеспечена следующим образом: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телекоммуникационная система,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которая должна, как минимум, включать и обеспечивать независимые от двух или более провайдеров, непересекающиеся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имеющие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общей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точки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без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общей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опоры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)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кабельные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каналы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разных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направлений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высокоскоростные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линии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передачи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сетевое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оборудование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помещение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кросс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-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соединений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возможность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наличия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минимум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3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основных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операторов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.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</w:p>
    <w:p w14:paraId="220AA030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Подрядчик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обеспечить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выделенный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канал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связи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между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офисом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или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локальным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подразделением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Заказчика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 центром управления технической поддержкой (TMC).</w:t>
      </w:r>
    </w:p>
    <w:p w14:paraId="0CB014BA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Инфраструктура TMC должна быть обеспечена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следующим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образом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: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минимум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два</w:t>
      </w:r>
      <w:proofErr w:type="spellEnd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системы</w:t>
      </w:r>
      <w:proofErr w:type="spellEnd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пожарной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безопасности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которые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минимум включать и обеспечивать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подсистему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раннего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обнаружения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дыма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газовую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или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вакуумную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систему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Подсистема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пожаротушения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автоматическая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система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пожарной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сигнализации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изоляция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кабельных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трасс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использование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огнестойких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материалов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Система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пожарной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безопасности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соответствовать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стандарту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СП 5.13130.2009 (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Системы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из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огонь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защита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. </w:t>
      </w:r>
      <w:r w:rsidRPr="005D49E8">
        <w:rPr>
          <w:rFonts w:ascii="GHEA Grapalat" w:hAnsi="GHEA Grapalat" w:cs="Tahoma"/>
          <w:color w:val="000000"/>
          <w:sz w:val="18"/>
          <w:szCs w:val="18"/>
          <w:lang w:val="ru-RU"/>
        </w:rPr>
        <w:t xml:space="preserve">Автоматические системы пожаротушения и сигнализации. Правила проектирования и нормотворчества) </w:t>
      </w:r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и стандарты </w:t>
      </w:r>
      <w:r w:rsidRPr="005D49E8">
        <w:rPr>
          <w:rFonts w:ascii="GHEA Grapalat" w:hAnsi="GHEA Grapalat" w:cs="Tahoma"/>
          <w:color w:val="000000"/>
          <w:sz w:val="18"/>
          <w:szCs w:val="18"/>
          <w:lang w:val="ru-RU"/>
        </w:rPr>
        <w:t xml:space="preserve">СП 9.13130.2009 (Пожарная техника. </w:t>
      </w:r>
      <w:r w:rsidRPr="00BC0DD2">
        <w:rPr>
          <w:rFonts w:ascii="GHEA Grapalat" w:hAnsi="GHEA Grapalat" w:cs="Tahoma"/>
          <w:color w:val="000000"/>
          <w:sz w:val="18"/>
          <w:szCs w:val="18"/>
        </w:rPr>
        <w:t>Огнетушители. Требования к эксплуатации) .</w:t>
      </w:r>
    </w:p>
    <w:p w14:paraId="5A17DB64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Инфраструктура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TMC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обеспечивать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резервирование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N+1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серверов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компонентов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например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линий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электропередачи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).</w:t>
      </w:r>
    </w:p>
    <w:p w14:paraId="60487187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В случае неисправности, отказа или остановки для технического обслуживания/замены любой основной системы с резервным компонентом, резервная система должна быть активирована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продолжать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работать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тех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основная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система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будет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восстановлена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не станет работоспособной.</w:t>
      </w:r>
    </w:p>
    <w:p w14:paraId="56383EF4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Инфраструктура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TMC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быть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обеспечена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следующим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образом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: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система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физической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безопасности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которая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включать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себя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Cambria Math" w:eastAsia="MS Mincho" w:hAnsi="Cambria Math" w:cs="Cambria Math"/>
          <w:b/>
          <w:bCs/>
          <w:color w:val="000000"/>
          <w:sz w:val="18"/>
          <w:szCs w:val="18"/>
          <w:lang w:val="hy-AM"/>
        </w:rPr>
        <w:t>:</w:t>
      </w:r>
    </w:p>
    <w:p w14:paraId="46D3FA98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многоуровневая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подсистема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контроля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управления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доступом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биометрия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карты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доступа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т. д.),</w:t>
      </w:r>
    </w:p>
    <w:p w14:paraId="4D417EE5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Централизованная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подсистема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управления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регистрации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физических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входных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/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выходных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окон.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Список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подлежащих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регистрации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включать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минимум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следующую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информацию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Cambria Math" w:eastAsia="MS Mincho" w:hAnsi="Cambria Math" w:cs="Cambria Math"/>
          <w:color w:val="000000"/>
          <w:sz w:val="18"/>
          <w:szCs w:val="18"/>
          <w:lang w:val="hy-AM"/>
        </w:rPr>
        <w:t>:</w:t>
      </w:r>
    </w:p>
    <w:p w14:paraId="64AE03B0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Имя и фамилия сотрудника/посетителя.</w:t>
      </w:r>
    </w:p>
    <w:p w14:paraId="02D05161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инструмент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доступности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например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бейдж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биометрическая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идентификация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сканирование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карта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т. д.),</w:t>
      </w:r>
    </w:p>
    <w:p w14:paraId="0CCEB2EF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идентификации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инструментов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доступности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</w:t>
      </w:r>
    </w:p>
    <w:p w14:paraId="70B3333F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конкретный вход/выход, используемый сотрудником/посетителем.</w:t>
      </w:r>
    </w:p>
    <w:p w14:paraId="25C1E01B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</w:rPr>
        <w:t>человек подтверждающий документ данные ,</w:t>
      </w:r>
    </w:p>
    <w:p w14:paraId="19BF297A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Дата входа и выхода, час, минута, секунда.</w:t>
      </w:r>
    </w:p>
    <w:p w14:paraId="55A6F39A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примечание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о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предоставлении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или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отказе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доступе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.</w:t>
      </w:r>
    </w:p>
    <w:p w14:paraId="00DC4353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 случае отказа – указание причины.</w:t>
      </w:r>
    </w:p>
    <w:p w14:paraId="1D0F7B9B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</w:rPr>
        <w:t>вход цель короткий описание .</w:t>
      </w:r>
    </w:p>
    <w:p w14:paraId="7605A27A" w14:textId="77777777" w:rsidR="00BC4B8C" w:rsidRPr="00BC0DD2" w:rsidRDefault="00BC4B8C" w:rsidP="00BC4B8C">
      <w:pPr>
        <w:ind w:left="743"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Зарегистрированные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храниться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менее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90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дней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полностью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передаваться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Клиенту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запросу.</w:t>
      </w:r>
    </w:p>
    <w:p w14:paraId="51371E5D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круглосуточного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видеонаблюдения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обеспечивать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видеонаблюдение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всех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частях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ТМК без «слепых» зон. Видеозаписи должны храниться в полном объеме не менее 90 дней.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случае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аренды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серверного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шкафа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Заказчику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быть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предоставлена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возможность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использовать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услугу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видеонаблюдения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круглосуточном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режиме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.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Срок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хранения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видеозаписей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из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серверного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шкафа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быть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установлен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соответствии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с требованиями Заказчика.</w:t>
      </w:r>
    </w:p>
    <w:p w14:paraId="4A94B791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Система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безопасности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предусматривать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подсистему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защиты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периметра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ограждения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контрольно-пропускные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пункты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турникеты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охранники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).</w:t>
      </w:r>
    </w:p>
    <w:p w14:paraId="46531117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обработки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его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периметр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безопасности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быть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оборудованы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датчиками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которые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будут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обнаруживать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: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движение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несанкционированное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открытие дверей и окон, повреждения окон, незапертые двери и окна, а также уведомлять (SMS, электронную </w:t>
      </w:r>
      <w:r w:rsidRPr="00BC0DD2">
        <w:rPr>
          <w:rFonts w:ascii="Cambria Math" w:eastAsia="MS Mincho" w:hAnsi="Cambria Math" w:cs="Cambria Math"/>
          <w:color w:val="000000"/>
          <w:sz w:val="18"/>
          <w:szCs w:val="18"/>
          <w:lang w:val="hy-AM"/>
        </w:rPr>
        <w:t xml:space="preserve">почту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 т. д.) соответствующих сотрудников.</w:t>
      </w:r>
    </w:p>
    <w:p w14:paraId="7BC369E8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Система безопасности должна позволять переводить центр обработки данных в режим защиты из одной точки. Режим защиты подразумевает инициирование специального рабочего состояния системы безопасности при обнаружении инцидента, угрожающего физической безопасности.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случае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активации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режима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защиты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системы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безопасности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быть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реализованы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минимум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следующие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защитные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меры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:</w:t>
      </w:r>
    </w:p>
    <w:p w14:paraId="12C2DF39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отправка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централизованных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уведомлений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ответственным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реагирование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инциденты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например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группе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физической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безопасности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), руководству и т. д.</w:t>
      </w:r>
    </w:p>
    <w:p w14:paraId="58FA3D96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автоматическая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активация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дополнительных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датчиков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.</w:t>
      </w:r>
    </w:p>
    <w:p w14:paraId="13197FF5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развертывание группы физической безопасности</w:t>
      </w:r>
    </w:p>
    <w:p w14:paraId="544E9306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блокирование опасных зон, при условии предварительной оценки.</w:t>
      </w:r>
    </w:p>
    <w:p w14:paraId="656B2FC9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блокировка всех наружных и внутренних дверей без предварительной оценки.</w:t>
      </w:r>
    </w:p>
    <w:p w14:paraId="5C150D5B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доступности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например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бейджи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биометрия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Ограничение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использование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сканирования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карт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т. д. для небольшой группы сотрудников.</w:t>
      </w:r>
    </w:p>
    <w:p w14:paraId="2EAE4602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lastRenderedPageBreak/>
        <w:t>некритических операций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например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плановых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процессов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резервного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копирования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архивирования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планового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технического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обслуживания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тестирования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периодической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обработки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данных (например, для подготовки аналитических отчетов), работы внутренних и внешних инструментов для совместной работы, доступа к системе для некритического персонала).</w:t>
      </w:r>
    </w:p>
    <w:p w14:paraId="6EC08E6B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Система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безопасности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обеспечивать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круглосуточный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мониторинг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управление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которые</w:t>
      </w:r>
      <w:proofErr w:type="spellEnd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должны</w:t>
      </w:r>
      <w:proofErr w:type="spellEnd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как минимум включать в себя: подсистему управления инфраструктурой центра обработки данных, подсистему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мониторинга энергопотребления, температуры охлаждения и влажности , систему обнаружения и предотвращения распространения воды, а также подсистему экстренного оповещения (SMS, электронная </w:t>
      </w:r>
      <w:r w:rsidRPr="00BC0DD2">
        <w:rPr>
          <w:rFonts w:ascii="Cambria Math" w:eastAsia="MS Mincho" w:hAnsi="Cambria Math" w:cs="Cambria Math"/>
          <w:color w:val="000000"/>
          <w:sz w:val="18"/>
          <w:szCs w:val="18"/>
          <w:lang w:val="hy-AM"/>
        </w:rPr>
        <w:t xml:space="preserve">почта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и т. д.). </w:t>
      </w:r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Мониторинг данные необходимо сохранить​ по меньшей мере три год на определённый период времени ,</w:t>
      </w:r>
    </w:p>
    <w:p w14:paraId="6C249AF3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Исполнитель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: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>его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>/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>её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С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помощью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организационных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технических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технологических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средств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или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привлечением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третьей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стороны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ТМК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обеспечивать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режим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безопасности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территории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который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включать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себя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Cambria Math" w:eastAsia="MS Mincho" w:hAnsi="Cambria Math" w:cs="Cambria Math"/>
          <w:bCs/>
          <w:color w:val="000000"/>
          <w:sz w:val="18"/>
          <w:szCs w:val="18"/>
          <w:lang w:val="hy-AM"/>
        </w:rPr>
        <w:t>: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</w:p>
    <w:p w14:paraId="535954B0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Порядок посещения ТМК и выполнения работ,</w:t>
      </w:r>
    </w:p>
    <w:p w14:paraId="2512B9E2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процедуры въезда и выезда оборудования.</w:t>
      </w:r>
    </w:p>
    <w:p w14:paraId="5A71D3B0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Роли и уровни полномочий сотрудников Заказчика и Подрядчика.</w:t>
      </w:r>
    </w:p>
    <w:p w14:paraId="5BD2F6CE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Все лица (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сотрудники Подрядчика и Заказчиков), имеющие постоянный и временный 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доступ (как физический, так и нефизический) к ТМК и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его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инфраструктуре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должны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пройти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проверку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биографических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.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проверки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),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включая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Cambria Math" w:eastAsia="MS Mincho" w:hAnsi="Cambria Math" w:cs="Cambria Math"/>
          <w:bCs/>
          <w:color w:val="000000"/>
          <w:sz w:val="18"/>
          <w:szCs w:val="18"/>
          <w:lang w:val="hy-AM"/>
        </w:rPr>
        <w:t>…</w:t>
      </w:r>
    </w:p>
    <w:p w14:paraId="47531DF1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проверка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личности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(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например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паспортов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)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,</w:t>
      </w:r>
    </w:p>
    <w:p w14:paraId="5AB08FF9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Проверка профессиональной пригодности (например, рекомендации или справка с места работы),</w:t>
      </w:r>
    </w:p>
    <w:p w14:paraId="4290331A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проверка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наличие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судимости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например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судимость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список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разыскиваемых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лиц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).</w:t>
      </w:r>
    </w:p>
    <w:p w14:paraId="310538A6" w14:textId="77777777" w:rsidR="00BC4B8C" w:rsidRPr="00BC0DD2" w:rsidRDefault="00BC4B8C" w:rsidP="00BC4B8C">
      <w:pPr>
        <w:pStyle w:val="ListParagraph"/>
        <w:numPr>
          <w:ilvl w:val="1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Соответствующим </w:t>
      </w:r>
      <w:r w:rsidRPr="00BC0DD2">
        <w:rPr>
          <w:rFonts w:ascii="GHEA Grapalat" w:eastAsia="MS Mincho" w:hAnsi="GHEA Grapalat" w:cs="Tahoma"/>
          <w:bCs/>
          <w:color w:val="000000"/>
          <w:sz w:val="18"/>
          <w:szCs w:val="18"/>
          <w:lang w:val="hy-AM"/>
        </w:rPr>
        <w:t>отделом подрядчика.</w:t>
      </w:r>
      <w:r w:rsidRPr="00BC0DD2">
        <w:rPr>
          <w:rFonts w:cs="Calibri"/>
          <w:bCs/>
          <w:color w:val="000000"/>
          <w:sz w:val="18"/>
          <w:szCs w:val="18"/>
          <w:lang w:val="hy-AM"/>
        </w:rPr>
        <w:t> 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При отсутствии официального разрешения несанкционированному персоналу запрещается входить в служебную инфраструктуру.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Однако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соответствующим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сотрудникам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Заказчика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разрешается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входить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в ТМК в чрезвычайных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ситуациях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требующих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немедленного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вмешательства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соблюдении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следующих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условий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:</w:t>
      </w:r>
    </w:p>
    <w:p w14:paraId="305B07BB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Заказчик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обязан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незамедлительно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уведомить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Подрядчика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после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начала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доступа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к ТМК.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Право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начало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доступа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к ТМК и уведомление об этом предоставляется конкретному лицу. Необходимо указать имя, фамилию,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паспортные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номер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телефона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адрес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электронной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почты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последнего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.</w:t>
      </w:r>
    </w:p>
    <w:p w14:paraId="2F445917" w14:textId="77777777" w:rsidR="00BC4B8C" w:rsidRPr="00BC0DD2" w:rsidRDefault="00BC4B8C" w:rsidP="00BC4B8C">
      <w:pPr>
        <w:pStyle w:val="ListParagraph"/>
        <w:numPr>
          <w:ilvl w:val="2"/>
          <w:numId w:val="11"/>
        </w:numPr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Уполномоченный сотрудник соответствующего отдела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подрядчика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подтвердить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вход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посредством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заявления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получение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разрешения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течение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максимум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30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минут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момента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уведомления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о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чрезвычайной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ситуации.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ходе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работ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просьбе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Подрядчика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к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соответствующему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сотруднику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Заказчика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может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быть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прикреплено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сопровождающее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лицо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.</w:t>
      </w:r>
    </w:p>
    <w:p w14:paraId="6C1A9E1F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Исполнитель: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должен обеспечить, используя собственные организационные, технические и технологические средства или привлекая третью сторону, 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 xml:space="preserve">круглосуточный 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непрерывный процесс обеспечения информационной безопасности, который должен как минимум включать в себя </w:t>
      </w:r>
      <w:r w:rsidRPr="00BC0DD2">
        <w:rPr>
          <w:rFonts w:ascii="Cambria Math" w:eastAsia="MS Mincho" w:hAnsi="Cambria Math" w:cs="Cambria Math"/>
          <w:bCs/>
          <w:color w:val="000000"/>
          <w:sz w:val="18"/>
          <w:szCs w:val="18"/>
          <w:lang w:val="hy-AM"/>
        </w:rPr>
        <w:t>:</w:t>
      </w:r>
    </w:p>
    <w:p w14:paraId="5430F223" w14:textId="77777777" w:rsidR="00BC4B8C" w:rsidRPr="00BC0DD2" w:rsidRDefault="00BC4B8C" w:rsidP="00BC4B8C">
      <w:pPr>
        <w:pStyle w:val="ListParagraph"/>
        <w:numPr>
          <w:ilvl w:val="1"/>
          <w:numId w:val="6"/>
        </w:numPr>
        <w:tabs>
          <w:tab w:val="left" w:pos="90"/>
        </w:tabs>
        <w:suppressAutoHyphens w:val="0"/>
        <w:ind w:left="743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инциденты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профилактика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уязвимости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поиск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,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контрмеры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означает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приложение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,</w:t>
      </w:r>
    </w:p>
    <w:p w14:paraId="74C611B0" w14:textId="77777777" w:rsidR="00BC4B8C" w:rsidRPr="00BC0DD2" w:rsidRDefault="00BC4B8C" w:rsidP="00BC4B8C">
      <w:pPr>
        <w:pStyle w:val="ListParagraph"/>
        <w:numPr>
          <w:ilvl w:val="1"/>
          <w:numId w:val="6"/>
        </w:numPr>
        <w:tabs>
          <w:tab w:val="left" w:pos="90"/>
        </w:tabs>
        <w:suppressAutoHyphens w:val="0"/>
        <w:ind w:left="743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 xml:space="preserve">Круглосуточное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наблюдение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, </w:t>
      </w:r>
      <w:r w:rsidRPr="00BC0DD2">
        <w:rPr>
          <w:rFonts w:ascii="GHEA Grapalat" w:hAnsi="GHEA Grapalat" w:cs="Tahoma"/>
          <w:color w:val="000000"/>
          <w:sz w:val="18"/>
          <w:szCs w:val="18"/>
        </w:rPr>
        <w:t>кибератаки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</w:rPr>
        <w:t>возможный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</w:rPr>
        <w:t>случаи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</w:rPr>
        <w:t>открытие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</w:rPr>
        <w:t>и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</w:rPr>
        <w:t>анализ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</w:rPr>
        <w:t>настоящий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со временем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,</w:t>
      </w:r>
    </w:p>
    <w:p w14:paraId="6DA17922" w14:textId="77777777" w:rsidR="00BC4B8C" w:rsidRPr="00BC0DD2" w:rsidRDefault="00BC4B8C" w:rsidP="00BC4B8C">
      <w:pPr>
        <w:pStyle w:val="ListParagraph"/>
        <w:numPr>
          <w:ilvl w:val="1"/>
          <w:numId w:val="6"/>
        </w:numPr>
        <w:tabs>
          <w:tab w:val="left" w:pos="90"/>
        </w:tabs>
        <w:suppressAutoHyphens w:val="0"/>
        <w:ind w:left="743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color w:val="000000"/>
          <w:sz w:val="18"/>
          <w:szCs w:val="18"/>
        </w:rPr>
        <w:t>одобренный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инциденты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реагирование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весь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процесс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которого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быть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организован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соответствии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международными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стандартами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включать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следующие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этапы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: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подготовка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(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обучение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инструктаж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мониторинг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)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обнаружение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классификация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реагирование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анализ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обработка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отчетность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профилактические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меры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(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периодические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проверки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испытания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модернизация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системы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обучение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персонала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).</w:t>
      </w:r>
    </w:p>
    <w:p w14:paraId="66B0F247" w14:textId="77777777" w:rsidR="00BC4B8C" w:rsidRPr="00BC0DD2" w:rsidRDefault="00BC4B8C" w:rsidP="00BC4B8C">
      <w:pPr>
        <w:pStyle w:val="ListParagraph"/>
        <w:numPr>
          <w:ilvl w:val="1"/>
          <w:numId w:val="6"/>
        </w:numPr>
        <w:tabs>
          <w:tab w:val="left" w:pos="90"/>
        </w:tabs>
        <w:suppressAutoHyphens w:val="0"/>
        <w:ind w:left="743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расследования инцидентов в области информационной безопасности . О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любом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инциденте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произошедшем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критически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важными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компонентами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повлиявшем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качество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предоставляемых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услуг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необходимо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немедленно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сообщить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Клиенту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а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также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предоставить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отчет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о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применении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контрмер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пост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-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морт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).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Отчет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должен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быть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предоставлен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не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позднее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чем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через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48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часов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после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применения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контрмер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.</w:t>
      </w:r>
    </w:p>
    <w:p w14:paraId="2D4B8169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Поставщик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услуг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обеспечить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уровень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доступности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99,9%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что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эквивалентно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примерно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8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часам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45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минутам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простоя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год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).</w:t>
      </w:r>
    </w:p>
    <w:p w14:paraId="44B05709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Центр обработки данных должен управляться круглосуточно и быть готовым к реагированию на любые инциденты.</w:t>
      </w:r>
    </w:p>
    <w:p w14:paraId="3C07CF75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Центр управления коммуникациями ( TMC) должен обладать надежной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сетевой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инфраструктурой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резервными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сетевыми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устройствами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включая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маршрутизаторы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коммутаторы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межсетевые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экраны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.</w:t>
      </w:r>
    </w:p>
    <w:p w14:paraId="12AE9785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5D49E8">
        <w:rPr>
          <w:rFonts w:ascii="GHEA Grapalat" w:hAnsi="GHEA Grapalat" w:cs="Tahoma"/>
          <w:bCs/>
          <w:color w:val="000000"/>
          <w:sz w:val="18"/>
          <w:szCs w:val="18"/>
          <w:lang w:val="ru-RU"/>
        </w:rPr>
        <w:t xml:space="preserve">выбрать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местоположение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TMC.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de-DE"/>
        </w:rPr>
        <w:t xml:space="preserve"> </w:t>
      </w:r>
      <w:r w:rsidRPr="005D49E8">
        <w:rPr>
          <w:rFonts w:ascii="GHEA Grapalat" w:hAnsi="GHEA Grapalat" w:cs="Tahoma"/>
          <w:bCs/>
          <w:color w:val="000000"/>
          <w:sz w:val="18"/>
          <w:szCs w:val="18"/>
          <w:lang w:val="ru-RU"/>
        </w:rPr>
        <w:t xml:space="preserve">необходимо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учитывать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минимизировать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потенциальное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воздействие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наводнений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землетрясений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других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факторов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окружающей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среды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.</w:t>
      </w:r>
    </w:p>
    <w:p w14:paraId="4EF77EE4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TMC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иметь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возможность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предоставлять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клиенту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выделенную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полосу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пропускания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отвечающую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его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требованиям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.</w:t>
      </w:r>
    </w:p>
    <w:p w14:paraId="07CBC5CD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В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системе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TMC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необходимо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предусмотреть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автоматическое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обнаружение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неисправностей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или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отказов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отдельных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компонентах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/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модулях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предотвращая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эскалацию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 распространение на другие части системы.</w:t>
      </w:r>
    </w:p>
    <w:p w14:paraId="2F6FFC33" w14:textId="77777777" w:rsidR="00BC4B8C" w:rsidRPr="00BC0DD2" w:rsidRDefault="00BC4B8C" w:rsidP="00BC4B8C">
      <w:pPr>
        <w:pStyle w:val="ListParagraph"/>
        <w:numPr>
          <w:ilvl w:val="0"/>
          <w:numId w:val="11"/>
        </w:numPr>
        <w:tabs>
          <w:tab w:val="left" w:pos="90"/>
        </w:tabs>
        <w:suppressAutoHyphens w:val="0"/>
        <w:ind w:left="318"/>
        <w:contextualSpacing/>
        <w:rPr>
          <w:rFonts w:ascii="GHEA Grapalat" w:hAnsi="GHEA Grapalat" w:cs="Tahoma"/>
          <w:bCs/>
          <w:color w:val="000000"/>
          <w:sz w:val="18"/>
          <w:szCs w:val="18"/>
          <w:lang w:val="de-DE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Исполнитель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иметь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следующую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сертификацию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:</w:t>
      </w:r>
      <w:r w:rsidRPr="00BC0DD2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 xml:space="preserve"> </w:t>
      </w:r>
    </w:p>
    <w:p w14:paraId="762B093D" w14:textId="77777777" w:rsidR="00BC4B8C" w:rsidRPr="00BC0DD2" w:rsidRDefault="00BC4B8C" w:rsidP="00BC4B8C">
      <w:pPr>
        <w:pStyle w:val="ListParagraph"/>
        <w:numPr>
          <w:ilvl w:val="1"/>
          <w:numId w:val="11"/>
        </w:numPr>
        <w:tabs>
          <w:tab w:val="left" w:pos="90"/>
        </w:tabs>
        <w:suppressAutoHyphens w:val="0"/>
        <w:ind w:left="743"/>
        <w:contextualSpacing/>
        <w:rPr>
          <w:rFonts w:ascii="GHEA Grapalat" w:hAnsi="GHEA Grapalat" w:cs="Tahoma"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Сертификация ISO/IEC 27001</w:t>
      </w:r>
    </w:p>
    <w:p w14:paraId="6C0E6BC2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de-DE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Исполнитель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используя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собственные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организационные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технические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технологические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средства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или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через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третье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</w:rPr>
        <w:t>лицо.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Необходимо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обеспечить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чтобы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любая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информация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Клиента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его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носителей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обрабатывалась в соответствии с международными стандартами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(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например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Руководством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NIST 800-88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по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очистке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носителей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>информации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 )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начиная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установки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заканчивая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безопасным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уничтожением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.</w:t>
      </w:r>
    </w:p>
    <w:p w14:paraId="0048E266" w14:textId="77777777" w:rsidR="00BC4B8C" w:rsidRPr="00BC0DD2" w:rsidRDefault="00BC4B8C" w:rsidP="00BC4B8C">
      <w:pPr>
        <w:pStyle w:val="ListParagraph"/>
        <w:numPr>
          <w:ilvl w:val="0"/>
          <w:numId w:val="11"/>
        </w:numPr>
        <w:suppressAutoHyphens w:val="0"/>
        <w:ind w:left="318"/>
        <w:contextualSpacing/>
        <w:rPr>
          <w:rFonts w:ascii="GHEA Grapalat" w:hAnsi="GHEA Grapalat" w:cs="Tahoma"/>
          <w:color w:val="000000"/>
          <w:sz w:val="18"/>
          <w:szCs w:val="18"/>
          <w:lang w:val="de-DE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Активы исполнителя должны централизованно управляться в соответствии со </w:t>
      </w:r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стандартом </w:t>
      </w:r>
      <w:r w:rsidRPr="00BC0DD2">
        <w:rPr>
          <w:rFonts w:ascii="GHEA Grapalat" w:hAnsi="GHEA Grapalat" w:cs="Tahoma"/>
          <w:color w:val="000000"/>
          <w:sz w:val="18"/>
          <w:szCs w:val="18"/>
          <w:lang w:val="de-DE"/>
        </w:rPr>
        <w:t xml:space="preserve">ISO/IEC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.</w:t>
      </w:r>
    </w:p>
    <w:p w14:paraId="07220C58" w14:textId="77777777" w:rsidR="00BC4B8C" w:rsidRPr="00BC0DD2" w:rsidRDefault="00BC4B8C" w:rsidP="00BC4B8C">
      <w:pPr>
        <w:pStyle w:val="Header"/>
        <w:tabs>
          <w:tab w:val="left" w:pos="90"/>
        </w:tabs>
        <w:rPr>
          <w:rFonts w:ascii="GHEA Grapalat" w:eastAsia="Calibri" w:hAnsi="GHEA Grapalat" w:cs="Tahoma"/>
          <w:b/>
          <w:bCs/>
          <w:color w:val="000000"/>
          <w:sz w:val="18"/>
          <w:szCs w:val="18"/>
          <w:lang w:val="hy-AM"/>
        </w:rPr>
      </w:pPr>
      <w:r w:rsidRPr="00BC0DD2">
        <w:rPr>
          <w:rFonts w:ascii="GHEA Grapalat" w:eastAsia="Calibri" w:hAnsi="GHEA Grapalat" w:cs="Tahoma"/>
          <w:b/>
          <w:bCs/>
          <w:color w:val="000000"/>
          <w:sz w:val="18"/>
          <w:szCs w:val="18"/>
          <w:lang w:val="hy-AM"/>
        </w:rPr>
        <w:t>Предоставление услуг</w:t>
      </w:r>
    </w:p>
    <w:p w14:paraId="404042AB" w14:textId="77777777" w:rsidR="00BC4B8C" w:rsidRPr="00BC0DD2" w:rsidRDefault="00BC4B8C" w:rsidP="00BC4B8C">
      <w:pPr>
        <w:pStyle w:val="Header"/>
        <w:tabs>
          <w:tab w:val="left" w:pos="90"/>
        </w:tabs>
        <w:rPr>
          <w:rFonts w:ascii="GHEA Grapalat" w:hAnsi="GHEA Grapalat" w:cs="Tahoma"/>
          <w:i/>
          <w:color w:val="000000"/>
          <w:sz w:val="18"/>
          <w:szCs w:val="18"/>
          <w:lang w:val="hy-AM"/>
        </w:rPr>
      </w:pPr>
      <w:r w:rsidRPr="00BC0DD2">
        <w:rPr>
          <w:rFonts w:ascii="GHEA Grapalat" w:eastAsia="Calibri" w:hAnsi="GHEA Grapalat" w:cs="Tahoma"/>
          <w:color w:val="000000"/>
          <w:sz w:val="18"/>
          <w:szCs w:val="18"/>
          <w:lang w:val="hy-AM"/>
        </w:rPr>
        <w:t>Исполнитель должен:</w:t>
      </w:r>
    </w:p>
    <w:p w14:paraId="7C4A72E6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lastRenderedPageBreak/>
        <w:t>на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портале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пользовательский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F24924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интерфейс</w:t>
      </w:r>
      <w:proofErr w:type="spellEnd"/>
      <w:r w:rsidRPr="00F24924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F24924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для</w:t>
      </w:r>
      <w:proofErr w:type="spellEnd"/>
      <w:r w:rsidRPr="00F24924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F24924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непосредственного</w:t>
      </w:r>
      <w:proofErr w:type="spellEnd"/>
      <w:r w:rsidRPr="00F24924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F24924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управления</w:t>
      </w:r>
      <w:proofErr w:type="spellEnd"/>
      <w:r w:rsidRPr="00F24924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F24924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ресурсами</w:t>
      </w:r>
      <w:proofErr w:type="spellEnd"/>
      <w:r w:rsidRPr="00F24924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без вмешательства поставщика услуг.</w:t>
      </w:r>
    </w:p>
    <w:p w14:paraId="4F26DBD6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Предоставить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структурированный и стандартизированный способ создания и управления учетными записями (пользовательскими учетными записями/облачными учетными записями/системными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учетными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записями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), а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также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возможность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просмотра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отслеживания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мониторинга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всех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ресурсов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, сервисов, инфраструктуры) и их потребления.</w:t>
      </w:r>
    </w:p>
    <w:p w14:paraId="20CC8B5E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Предоставьте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пользователям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возможность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создавать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дополнительных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пользователей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предоставлять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доступ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к ресурсам. Эта функция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также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быть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доступна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через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пользовательский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интерфейс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.</w:t>
      </w:r>
    </w:p>
    <w:p w14:paraId="620B5AD4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Обеспечьте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неограниченный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доступ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к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пользовательскому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интерфейсу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уровнем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доступности 99,9% (что эквивалентно примерно 8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часам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45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минутам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простоя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год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) 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.</w:t>
      </w:r>
    </w:p>
    <w:p w14:paraId="68A8745E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Предоставьте клиенту полный контроль над его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политикой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безопасности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включая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определение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конфиденциальности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целостности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доступности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систем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.</w:t>
      </w:r>
    </w:p>
    <w:p w14:paraId="218535EF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Безопасные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пользователи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способность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определять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применять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управлять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политиками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доступа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.</w:t>
      </w:r>
    </w:p>
    <w:p w14:paraId="0E72C800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Предоставьте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пользователям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возможность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определять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отдельные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учетные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записи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группы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учетных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записей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соответствующими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правами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доступа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.</w:t>
      </w:r>
    </w:p>
    <w:p w14:paraId="646F67FD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Минимизируйте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ручной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доступ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персонала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к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вычислительным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серверам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соответствии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разделом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контроля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доступа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описанным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стандартах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ISO 27001 и ISO 27002 .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хосты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хранилище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серверы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).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Большая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часть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операций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управления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вычислительными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хостами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должна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выполняться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автоматически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(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автоматизированно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) . (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скрипты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). Действия,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выполняемые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вручную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автоматически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должны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регистрироваться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поддерживаться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.</w:t>
      </w:r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в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журналах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как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минимум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90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дней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,</w:t>
      </w:r>
    </w:p>
    <w:p w14:paraId="20F53366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Услуги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предоставляемые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компанией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Defender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1E669B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включая</w:t>
      </w:r>
      <w:proofErr w:type="spellEnd"/>
      <w:r w:rsidRPr="001E669B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1E669B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фейерверки</w:t>
      </w:r>
      <w:proofErr w:type="spellEnd"/>
      <w:r w:rsidRPr="001E669B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,</w:t>
      </w:r>
    </w:p>
    <w:p w14:paraId="79C18567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Предоставьте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Клиенту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возможность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управления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определенными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службами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межсетевого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экрана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такими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как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возможность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применения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фильтрации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географическому IP-адресу, настраиваемая пользователем служба VPN и другие функции (по запросу Клиента).</w:t>
      </w:r>
    </w:p>
    <w:p w14:paraId="1027A6D9" w14:textId="77777777" w:rsidR="00BC4B8C" w:rsidRPr="00BC0DD2" w:rsidRDefault="00BC4B8C" w:rsidP="00BC4B8C">
      <w:pPr>
        <w:pStyle w:val="ListParagraph"/>
        <w:numPr>
          <w:ilvl w:val="0"/>
          <w:numId w:val="8"/>
        </w:numPr>
        <w:tabs>
          <w:tab w:val="left" w:pos="90"/>
        </w:tabs>
        <w:suppressAutoHyphens w:val="0"/>
        <w:contextualSpacing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инструментов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управления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сетевым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трафиком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на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уровнях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OSI 3-7 по всему пути передачи данных клиента.</w:t>
      </w:r>
    </w:p>
    <w:p w14:paraId="5C3891FF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Предоставьте меры по противодействию внешним атакам в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соответствии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требованиями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OWASP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Top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10 (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последняя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версия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).</w:t>
      </w:r>
    </w:p>
    <w:p w14:paraId="0145C233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Предоставить средства противодействия DDoS-атакам.</w:t>
      </w:r>
    </w:p>
    <w:p w14:paraId="6C37DAD8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Обеспечьте возможности шифрования данных в хранилищах данных и базах данных.</w:t>
      </w:r>
    </w:p>
    <w:p w14:paraId="35D372C7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Предоставить услугу управления ключами шифрования, которая позволит Заказчику добавлять, создавать, отслеживать и удалять собственные ключи шифрования в системе управления ключами Подрядчика.</w:t>
      </w:r>
    </w:p>
    <w:p w14:paraId="0BE7074D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Предоставьте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ключи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доступа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(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доступ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)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ключи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)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возможность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получать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информацию об использовании, заменять старые ключи и удалять неактивные ключи.</w:t>
      </w:r>
    </w:p>
    <w:p w14:paraId="390FC1A1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Обеспечьте долговременную защиту ключей шифрования, предотвращая их потерю или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несанкционированное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изменение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случае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аппаратных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сбоев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программных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ошибок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сбоев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работе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центров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обработки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или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других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нарушений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.</w:t>
      </w:r>
    </w:p>
    <w:p w14:paraId="2C842138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Предоставьте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гибкие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варианты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управления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ключами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шифрования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позволяющие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Клиенту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выбирать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будет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ли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Исполнитель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управлять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ключами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шифрования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или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Клиент возьмет на себя эту ответственность. полный контроль ,</w:t>
      </w:r>
    </w:p>
    <w:p w14:paraId="63FB321D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Безопасный Клиент к данные полный контроль , как также их сохранение должно быть выполнено Клиент назад заранее согласованный географический в местах (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адресах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),</w:t>
      </w:r>
    </w:p>
    <w:p w14:paraId="36BE7B65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В соответствии с требовать Предоставляем реальные статические IP-адреса/подсети.</w:t>
      </w:r>
    </w:p>
    <w:p w14:paraId="4490AB02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</w:rPr>
        <w:t xml:space="preserve">Разрешать Клиенту использовать собственные IP- адреса ,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динамические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протоколы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маршрутизации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(BGP, EIGRP, OSPF и т. д.) через ,</w:t>
      </w:r>
    </w:p>
    <w:p w14:paraId="7CFD32FB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</w:rPr>
      </w:pPr>
      <w:r w:rsidRPr="00BC0DD2">
        <w:rPr>
          <w:rFonts w:ascii="GHEA Grapalat" w:hAnsi="GHEA Grapalat" w:cs="Tahoma"/>
          <w:bCs/>
          <w:color w:val="000000"/>
          <w:sz w:val="18"/>
          <w:szCs w:val="18"/>
        </w:rPr>
        <w:t>Осуществлять данные бронировать вариантов Разработка и управление политикой и графиком резервного копирования в соответствии с требовать ,</w:t>
      </w:r>
    </w:p>
    <w:p w14:paraId="1899BD6C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</w:rPr>
        <w:t xml:space="preserve">Безопасный Механизм для просмотра и мониторинга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платежей за использование ресурсов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режиме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реального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времени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посредством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отчетов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визуализаций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. Поставщик также должен предоставлять информацию об объеме использования ресурсов и платежах за данный месяц (в согласованные сроки) как в подробном, так и в сводном виде.</w:t>
      </w:r>
    </w:p>
    <w:p w14:paraId="5D04A3FC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для сопоставления объемов используемых ресурсов и структуры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затрат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а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также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прогнозирования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будущих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затрат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.</w:t>
      </w:r>
    </w:p>
    <w:p w14:paraId="1613ECE4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набор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инструментов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установки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ежемесячных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ежеквартальных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индивидуальных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пороговых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значений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потребления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ресурсов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каждого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пользователя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или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группы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пользователей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а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также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отправки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уведомлений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превышении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этих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пороговых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значений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например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электронной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почте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или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через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пользовательский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интерфейс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Набор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инструментов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предоставлять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предпочтительный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вариант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Функция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установки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пороговых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значений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удобного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изменения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Пороговые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значения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могут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быть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пропорциональными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процентах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...).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грандиозный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всего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), а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также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конкретными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значениями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значение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),</w:t>
      </w:r>
    </w:p>
    <w:p w14:paraId="1573A15A" w14:textId="77777777" w:rsidR="00BC4B8C" w:rsidRPr="00BC0DD2" w:rsidRDefault="00BC4B8C" w:rsidP="00BC4B8C">
      <w:pPr>
        <w:pStyle w:val="NormalWeb"/>
        <w:numPr>
          <w:ilvl w:val="0"/>
          <w:numId w:val="8"/>
        </w:numPr>
        <w:suppressAutoHyphens w:val="0"/>
        <w:rPr>
          <w:rFonts w:ascii="GHEA Grapalat" w:hAnsi="GHEA Grapalat" w:cs="Tahoma"/>
          <w:bCs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Предоставляйте информацию об эффективности предоставляемых услуг на основе сравнительного анализа с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требованиями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изложенными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приложении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посредством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отчетов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визуализаций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.</w:t>
      </w:r>
    </w:p>
    <w:p w14:paraId="1001A7DB" w14:textId="77777777" w:rsidR="00BC4B8C" w:rsidRPr="00BC0DD2" w:rsidRDefault="00BC4B8C" w:rsidP="00BC4B8C">
      <w:pPr>
        <w:tabs>
          <w:tab w:val="left" w:pos="90"/>
        </w:tabs>
        <w:rPr>
          <w:rFonts w:ascii="GHEA Grapalat" w:hAnsi="GHEA Grapalat" w:cs="Tahoma"/>
          <w:b/>
          <w:color w:val="000000"/>
          <w:sz w:val="18"/>
          <w:szCs w:val="18"/>
        </w:rPr>
      </w:pPr>
      <w:r w:rsidRPr="00BC0DD2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Требования для миграции в среду Performer</w:t>
      </w:r>
    </w:p>
    <w:p w14:paraId="2A912BD7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Подрядчик обязан предоставить клиенту,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использующему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собственные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локальные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или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сторонние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сервисы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комплект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инструментов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сервисов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включающий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серверы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базы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приложения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другие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сервисы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необходимые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клиенту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.</w:t>
      </w:r>
    </w:p>
    <w:p w14:paraId="1E4BA230" w14:textId="77777777" w:rsidR="00BC4B8C" w:rsidRPr="004D6FEB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lastRenderedPageBreak/>
        <w:t xml:space="preserve">Провайдер не ограничивает типы мигрируемых систем.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Различные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платформы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виртуализации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 xml:space="preserve">( </w:t>
      </w:r>
      <w:proofErr w:type="spellStart"/>
      <w:r w:rsidRPr="004D6FEB">
        <w:rPr>
          <w:rFonts w:ascii="Cambria Math" w:eastAsia="MS Mincho" w:hAnsi="Cambria Math" w:cs="Cambria Math"/>
          <w:color w:val="000000"/>
          <w:sz w:val="18"/>
          <w:szCs w:val="18"/>
          <w:lang w:val="hy-AM"/>
        </w:rPr>
        <w:t>например</w:t>
      </w:r>
      <w:proofErr w:type="spellEnd"/>
      <w:r w:rsidRPr="004D6FEB">
        <w:rPr>
          <w:rFonts w:ascii="Cambria Math" w:eastAsia="MS Mincho" w:hAnsi="Cambria Math" w:cs="Cambria Math"/>
          <w:color w:val="000000"/>
          <w:sz w:val="18"/>
          <w:szCs w:val="18"/>
          <w:lang w:val="hy-AM"/>
        </w:rPr>
        <w:t xml:space="preserve">, </w:t>
      </w:r>
      <w:proofErr w:type="spellStart"/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>VMware</w:t>
      </w:r>
      <w:proofErr w:type="spellEnd"/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>или</w:t>
      </w:r>
      <w:proofErr w:type="spellEnd"/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 xml:space="preserve"> </w:t>
      </w:r>
      <w:r>
        <w:rPr>
          <w:rFonts w:ascii="GHEA Grapalat" w:eastAsia="MS Mincho" w:hAnsi="GHEA Grapalat" w:cs="Tahoma"/>
          <w:color w:val="000000"/>
          <w:sz w:val="18"/>
          <w:szCs w:val="18"/>
        </w:rPr>
        <w:t xml:space="preserve">её аналоги) </w:t>
      </w:r>
      <w:proofErr w:type="spellStart"/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>эквивалентно</w:t>
      </w:r>
      <w:proofErr w:type="spellEnd"/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 xml:space="preserve"> </w:t>
      </w:r>
      <w:r>
        <w:rPr>
          <w:rFonts w:ascii="GHEA Grapalat" w:eastAsia="MS Mincho" w:hAnsi="GHEA Grapalat" w:cs="Tahoma"/>
          <w:color w:val="000000"/>
          <w:sz w:val="18"/>
          <w:szCs w:val="18"/>
        </w:rPr>
        <w:t>:</w:t>
      </w:r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>HyperV</w:t>
      </w:r>
      <w:proofErr w:type="spellEnd"/>
      <w:r w:rsidRPr="004D6FEB">
        <w:rPr>
          <w:rFonts w:ascii="GHEA Grapalat" w:eastAsia="MS Mincho" w:hAnsi="GHEA Grapalat" w:cs="Tahoma"/>
          <w:color w:val="000000"/>
          <w:sz w:val="18"/>
          <w:szCs w:val="18"/>
          <w:lang w:val="hy-AM"/>
        </w:rPr>
        <w:t xml:space="preserve"> .) 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В случае необходимости миграции, клиент</w:t>
      </w:r>
      <w:r w:rsidRPr="004D6FEB">
        <w:rPr>
          <w:rFonts w:ascii="Calibri" w:hAnsi="Calibri" w:cs="Calibri"/>
          <w:color w:val="000000"/>
          <w:sz w:val="18"/>
          <w:szCs w:val="18"/>
          <w:lang w:val="hy-AM"/>
        </w:rPr>
        <w:t> 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заранее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информирует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является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Исполнительскому коллективу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электронный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по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почте 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, указав</w:t>
      </w:r>
      <w:r w:rsidRPr="004D6FEB">
        <w:rPr>
          <w:rFonts w:ascii="Calibri" w:hAnsi="Calibri" w:cs="Calibri"/>
          <w:color w:val="000000"/>
          <w:sz w:val="18"/>
          <w:szCs w:val="18"/>
          <w:lang w:val="hy-AM"/>
        </w:rPr>
        <w:t> 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миграция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предмет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система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имя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и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другой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необходимый</w:t>
      </w: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4D6FEB">
        <w:rPr>
          <w:rFonts w:ascii="GHEA Grapalat" w:hAnsi="GHEA Grapalat" w:cs="GHEA Grapalat"/>
          <w:color w:val="000000"/>
          <w:sz w:val="18"/>
          <w:szCs w:val="18"/>
          <w:lang w:val="hy-AM"/>
        </w:rPr>
        <w:t>информация.</w:t>
      </w:r>
    </w:p>
    <w:p w14:paraId="5699BF10" w14:textId="77777777" w:rsidR="00BC4B8C" w:rsidRPr="004D6FEB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В случае крупномасштабной миграции исполнитель должен предоставить возможности автоматизации миграции,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обеспечивающие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повторяемость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согласованность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операций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.</w:t>
      </w:r>
    </w:p>
    <w:p w14:paraId="6343A86B" w14:textId="77777777" w:rsidR="00BC4B8C" w:rsidRPr="004D6FEB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Учитывая платформы, являющиеся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источником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пунктом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назначения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источник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/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пункт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назначения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).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платформы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) и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официальную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документацию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по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совместимости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инструментов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.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Разработчик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должен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предоставить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инструменты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для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проверки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точности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целостности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совместимости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данных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после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.</w:t>
      </w:r>
    </w:p>
    <w:p w14:paraId="35A10862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устаревших систем по требованию клиента , с учетом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исходной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целевой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платформ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источник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/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назначение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)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платформы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)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официальную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документацию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совместимости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инструментов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. Подрядчик должен предоставить консультации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предложить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соответствующие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решения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обеспечивающие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работоспособность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совместимость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устаревших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систем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среде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Подрядчика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.</w:t>
      </w:r>
    </w:p>
    <w:p w14:paraId="7DCB6693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Подрядчик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обеспечить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возможность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масштабирования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ресурсов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200%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соответствии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требованиями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Заказчика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обработки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рабочей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нагрузки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время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масштабной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сроки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дополнительно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согласовываются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Поставщиком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).</w:t>
      </w:r>
    </w:p>
    <w:p w14:paraId="7F2B0079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Подрядчик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обязан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предоставлять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услуги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поддержке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мигрантов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включая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профессиональную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Cambria Math" w:hAnsi="Cambria Math" w:cs="Cambria Math"/>
          <w:color w:val="000000"/>
          <w:sz w:val="18"/>
          <w:szCs w:val="18"/>
          <w:lang w:val="hy-AM"/>
        </w:rPr>
        <w:t>ориентацию</w:t>
      </w:r>
      <w:proofErr w:type="spellEnd"/>
      <w:r w:rsidRPr="00BC0DD2">
        <w:rPr>
          <w:rFonts w:ascii="Cambria Math" w:hAnsi="Cambria Math" w:cs="Cambria Math"/>
          <w:color w:val="000000"/>
          <w:sz w:val="18"/>
          <w:szCs w:val="18"/>
          <w:lang w:val="hy-AM"/>
        </w:rPr>
        <w:t>.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и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консультация</w:t>
      </w:r>
      <w:proofErr w:type="spellEnd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: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бесплатно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на</w:t>
      </w:r>
      <w:proofErr w:type="spellEnd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основе</w:t>
      </w:r>
      <w:proofErr w:type="spellEnd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как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также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по</w:t>
      </w:r>
      <w:proofErr w:type="spellEnd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необходимости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 xml:space="preserve">в </w:t>
      </w:r>
      <w:proofErr w:type="spellStart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случае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технический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GHEA Grapalat"/>
          <w:color w:val="000000"/>
          <w:sz w:val="18"/>
          <w:szCs w:val="18"/>
          <w:lang w:val="hy-AM"/>
        </w:rPr>
        <w:t>помощь</w:t>
      </w:r>
      <w:proofErr w:type="spellEnd"/>
    </w:p>
    <w:p w14:paraId="2FBE1187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плановой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базы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Подрядчик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обеспечить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уровень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доступности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предоставляемых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услуг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уровне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99,9%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что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эквивалентно примерно 8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часам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45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минутам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недоступности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год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).</w:t>
      </w:r>
    </w:p>
    <w:p w14:paraId="29B32D5A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Исполнитель должен предоставить централизованный сервис, который позволит Клиенту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отслеживать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состояние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производительность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серверов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приложений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режиме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реального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времени (например, количество ошибок, исправлений и т. д.).</w:t>
      </w:r>
    </w:p>
    <w:p w14:paraId="59DFB035" w14:textId="77777777" w:rsidR="00BC4B8C" w:rsidRPr="00BC0DD2" w:rsidRDefault="00BC4B8C" w:rsidP="00BC4B8C">
      <w:pPr>
        <w:pStyle w:val="NormalWeb"/>
        <w:numPr>
          <w:ilvl w:val="0"/>
          <w:numId w:val="9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Исполнитель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предоставить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информацию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о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миграционном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статусе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соответствующих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критериях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истории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набор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инструментов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:</w:t>
      </w:r>
    </w:p>
    <w:p w14:paraId="7577CB46" w14:textId="77777777" w:rsidR="00BC4B8C" w:rsidRPr="00BC0DD2" w:rsidRDefault="00BC4B8C" w:rsidP="00BC4B8C">
      <w:pPr>
        <w:pStyle w:val="NormalWeb"/>
        <w:textAlignment w:val="baseline"/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Программа</w:t>
      </w:r>
      <w:proofErr w:type="spellEnd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выходит</w:t>
      </w:r>
      <w:proofErr w:type="spellEnd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из</w:t>
      </w:r>
      <w:proofErr w:type="spellEnd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среды</w:t>
      </w:r>
      <w:proofErr w:type="spellEnd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выполнения</w:t>
      </w:r>
      <w:proofErr w:type="spellEnd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( </w:t>
      </w:r>
      <w:proofErr w:type="spellStart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выход</w:t>
      </w:r>
      <w:proofErr w:type="spellEnd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). </w:t>
      </w:r>
      <w:proofErr w:type="spellStart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план</w:t>
      </w:r>
      <w:proofErr w:type="spellEnd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 xml:space="preserve"> ) </w:t>
      </w:r>
      <w:proofErr w:type="spellStart"/>
      <w:r w:rsidRPr="00BC0DD2">
        <w:rPr>
          <w:rFonts w:ascii="GHEA Grapalat" w:hAnsi="GHEA Grapalat" w:cs="Tahoma"/>
          <w:b/>
          <w:bCs/>
          <w:color w:val="000000"/>
          <w:sz w:val="18"/>
          <w:szCs w:val="18"/>
          <w:lang w:val="hy-AM"/>
        </w:rPr>
        <w:t>требования</w:t>
      </w:r>
      <w:proofErr w:type="spellEnd"/>
    </w:p>
    <w:p w14:paraId="0FBE3D76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Подрядчик </w:t>
      </w:r>
      <w:r w:rsidRPr="00BC0DD2">
        <w:rPr>
          <w:rStyle w:val="PageNumber"/>
          <w:rFonts w:ascii="GHEA Grapalat" w:eastAsia="Aptos" w:hAnsi="GHEA Grapalat" w:cs="Tahoma"/>
          <w:color w:val="000000"/>
          <w:sz w:val="18"/>
          <w:szCs w:val="18"/>
          <w:lang w:val="hy-AM"/>
        </w:rPr>
        <w:t xml:space="preserve">должен предоставить </w:t>
      </w: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набор инструментов для миграции из своей среды в локальную среду Заказчика или другого поставщика , а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также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программу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выхода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выход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).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план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)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услуги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без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блокировки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среде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исполнителя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поставщик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)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блокировка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):</w:t>
      </w:r>
    </w:p>
    <w:p w14:paraId="10488341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Исполнитель должен обеспечить прозрачную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стандартизированную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процедуру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гарантируя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ясность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используемых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инструментов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API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процессов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.</w:t>
      </w:r>
    </w:p>
    <w:p w14:paraId="48E00E9C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Исполнитель обязуется предоставить индивидуальные услуги по поддержке миграции, включая техническую и консультационную поддержку, с учетом конкретных потребностей Заказчика в миграции данных.</w:t>
      </w:r>
    </w:p>
    <w:p w14:paraId="569D40C6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Исполнитель должен обеспечить бесперебойную миграцию данных.</w:t>
      </w:r>
    </w:p>
    <w:p w14:paraId="69CADE6B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 случае перевода на локальную среду Заказчика или другого поставщика услуг, Исполнитель не должен подавать запросы на дополнительные платежи, помимо тех, которые предусмотрены в положениях договора или иных ограничениях.</w:t>
      </w:r>
    </w:p>
    <w:p w14:paraId="26C39DB1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Исполнитель должен обеспечить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экспорт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соответствии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форматами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протоколами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указанными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Заказчиком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.</w:t>
      </w:r>
    </w:p>
    <w:p w14:paraId="39855B94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Исполнитель должен предоставить централизованный сервис, с помощью которого Клиент сможет в режиме реального времени отслеживать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состояние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производительность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своих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серверов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приложений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например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количество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ошибок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, исправлений и т. д.).</w:t>
      </w:r>
    </w:p>
    <w:p w14:paraId="4C171328" w14:textId="77777777" w:rsidR="00BC4B8C" w:rsidRPr="00BC0DD2" w:rsidRDefault="00BC4B8C" w:rsidP="00BC4B8C">
      <w:pPr>
        <w:pStyle w:val="NormalWeb"/>
        <w:numPr>
          <w:ilvl w:val="0"/>
          <w:numId w:val="10"/>
        </w:numPr>
        <w:suppressAutoHyphens w:val="0"/>
        <w:textAlignment w:val="baseline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После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завершения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миграции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Исполнитель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обеспечить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безопасное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удаление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всех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данных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Заказчика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необходимости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предоставить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подтверждающие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документы (например, сертификат об уничтожении).</w:t>
      </w:r>
    </w:p>
    <w:p w14:paraId="2C46CFEE" w14:textId="77777777" w:rsidR="00BC4B8C" w:rsidRPr="004D6FEB" w:rsidRDefault="00BC4B8C" w:rsidP="00BC4B8C">
      <w:pPr>
        <w:tabs>
          <w:tab w:val="left" w:pos="90"/>
        </w:tabs>
        <w:rPr>
          <w:rFonts w:ascii="GHEA Grapalat" w:hAnsi="GHEA Grapalat" w:cs="Tahoma"/>
          <w:b/>
          <w:color w:val="000000"/>
          <w:sz w:val="18"/>
          <w:szCs w:val="18"/>
          <w:lang w:val="hy-AM"/>
        </w:rPr>
      </w:pPr>
      <w:proofErr w:type="spellStart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Обеспечение</w:t>
      </w:r>
      <w:proofErr w:type="spellEnd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непрерывности</w:t>
      </w:r>
      <w:proofErr w:type="spellEnd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бизнеса</w:t>
      </w:r>
      <w:proofErr w:type="spellEnd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 xml:space="preserve"> , </w:t>
      </w:r>
      <w:proofErr w:type="spellStart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восстановление</w:t>
      </w:r>
      <w:proofErr w:type="spellEnd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после</w:t>
      </w:r>
      <w:proofErr w:type="spellEnd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катастроф</w:t>
      </w:r>
      <w:proofErr w:type="spellEnd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 xml:space="preserve"> и </w:t>
      </w:r>
      <w:proofErr w:type="spellStart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планы</w:t>
      </w:r>
      <w:proofErr w:type="spellEnd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восстановления</w:t>
      </w:r>
      <w:proofErr w:type="spellEnd"/>
    </w:p>
    <w:p w14:paraId="33A3B49B" w14:textId="77777777" w:rsidR="00BC4B8C" w:rsidRPr="004D6FEB" w:rsidRDefault="00BC4B8C" w:rsidP="00BC4B8C">
      <w:pPr>
        <w:pStyle w:val="NormalWeb"/>
        <w:numPr>
          <w:ilvl w:val="0"/>
          <w:numId w:val="7"/>
        </w:numPr>
        <w:suppressAutoHyphens w:val="0"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Подрядчик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обязан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иметь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план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обеспечения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непрерывности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бизнеса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восстановления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после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стихийных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бедствий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(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далее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именуемый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«</w:t>
      </w:r>
      <w:proofErr w:type="spellStart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План</w:t>
      </w:r>
      <w:proofErr w:type="spellEnd"/>
      <w:r w:rsidRPr="004D6FEB">
        <w:rPr>
          <w:rFonts w:ascii="GHEA Grapalat" w:hAnsi="GHEA Grapalat" w:cs="Tahoma"/>
          <w:color w:val="000000"/>
          <w:sz w:val="18"/>
          <w:szCs w:val="18"/>
          <w:lang w:val="hy-AM"/>
        </w:rPr>
        <w:t>»).</w:t>
      </w:r>
    </w:p>
    <w:p w14:paraId="2A545B4D" w14:textId="77777777" w:rsidR="00BC4B8C" w:rsidRPr="00BC0DD2" w:rsidRDefault="00BC4B8C" w:rsidP="00BC4B8C">
      <w:pPr>
        <w:pStyle w:val="NormalWeb"/>
        <w:numPr>
          <w:ilvl w:val="0"/>
          <w:numId w:val="7"/>
        </w:numPr>
        <w:suppressAutoHyphens w:val="0"/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Исполнитель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располагать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набором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инструментов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для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реагирования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стихийные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бедствия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смягчения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их последствий .</w:t>
      </w:r>
    </w:p>
    <w:p w14:paraId="013F6D45" w14:textId="77777777" w:rsidR="00BC4B8C" w:rsidRPr="00BC0DD2" w:rsidRDefault="00BC4B8C" w:rsidP="00BC4B8C">
      <w:pPr>
        <w:pStyle w:val="NormalWeb"/>
        <w:numPr>
          <w:ilvl w:val="0"/>
          <w:numId w:val="7"/>
        </w:numPr>
        <w:suppressAutoHyphens w:val="0"/>
        <w:rPr>
          <w:rFonts w:ascii="GHEA Grapalat" w:hAnsi="GHEA Grapalat" w:cs="Tahoma"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Подрядчик обязан, по меньшей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мере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раз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в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год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внедрять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план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обеспечения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непрерывности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бизнеса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восстановления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после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стихийных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бедствий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,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представляя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Заказчику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сводный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отчет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о результатах реализации плана.</w:t>
      </w:r>
    </w:p>
    <w:p w14:paraId="794FB0CD" w14:textId="77777777" w:rsidR="00BC4B8C" w:rsidRPr="00BC0DD2" w:rsidRDefault="00BC4B8C" w:rsidP="00BC4B8C">
      <w:pPr>
        <w:rPr>
          <w:rFonts w:ascii="GHEA Grapalat" w:hAnsi="GHEA Grapalat" w:cs="Tahoma"/>
          <w:color w:val="000000"/>
          <w:sz w:val="18"/>
          <w:szCs w:val="18"/>
          <w:lang w:val="hy-AM"/>
        </w:rPr>
      </w:pP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План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должен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включать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процедуру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реагирования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на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пандемию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. Стратегия смягчения потенциальных последствий может включать наличие резервных групп в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разных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географических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местах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для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передачи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ключевых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процессов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группам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за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пределами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региона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.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Список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удаленных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>сотрудников</w:t>
      </w:r>
      <w:proofErr w:type="spellEnd"/>
      <w:r w:rsidRPr="00BC0DD2">
        <w:rPr>
          <w:rFonts w:ascii="GHEA Grapalat" w:hAnsi="GHEA Grapalat" w:cs="Tahoma"/>
          <w:bCs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предоставляется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заранее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утверждается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Заказчиком</w:t>
      </w:r>
      <w:proofErr w:type="spellEnd"/>
      <w:r w:rsidRPr="00BC0DD2">
        <w:rPr>
          <w:rFonts w:ascii="GHEA Grapalat" w:hAnsi="GHEA Grapalat" w:cs="Tahoma"/>
          <w:color w:val="000000"/>
          <w:sz w:val="18"/>
          <w:szCs w:val="18"/>
          <w:lang w:val="hy-AM"/>
        </w:rPr>
        <w:t>.</w:t>
      </w:r>
    </w:p>
    <w:p w14:paraId="013EA648" w14:textId="77777777" w:rsidR="00BC4B8C" w:rsidRPr="00BC0DD2" w:rsidRDefault="00BC4B8C" w:rsidP="00BC4B8C">
      <w:pPr>
        <w:tabs>
          <w:tab w:val="left" w:pos="90"/>
        </w:tabs>
        <w:rPr>
          <w:rFonts w:ascii="GHEA Grapalat" w:hAnsi="GHEA Grapalat" w:cs="Tahoma"/>
          <w:b/>
          <w:color w:val="000000"/>
          <w:sz w:val="18"/>
          <w:szCs w:val="18"/>
          <w:lang w:val="hy-AM"/>
        </w:rPr>
      </w:pPr>
      <w:r w:rsidRPr="00BC0DD2">
        <w:rPr>
          <w:rFonts w:ascii="GHEA Grapalat" w:hAnsi="GHEA Grapalat" w:cs="Tahoma"/>
          <w:b/>
          <w:color w:val="000000"/>
          <w:sz w:val="18"/>
          <w:szCs w:val="18"/>
          <w:lang w:val="hy-AM"/>
        </w:rPr>
        <w:t>Дополнительные требования</w:t>
      </w:r>
    </w:p>
    <w:p w14:paraId="5B7DD645" w14:textId="77777777" w:rsidR="00BC4B8C" w:rsidRPr="00BC0DD2" w:rsidRDefault="00BC4B8C" w:rsidP="00BC4B8C">
      <w:pPr>
        <w:pStyle w:val="ListParagraph"/>
        <w:numPr>
          <w:ilvl w:val="0"/>
          <w:numId w:val="12"/>
        </w:numPr>
        <w:suppressAutoHyphens w:val="0"/>
        <w:ind w:left="318"/>
        <w:contextualSpacing/>
        <w:jc w:val="both"/>
        <w:rPr>
          <w:rFonts w:ascii="GHEA Grapalat" w:hAnsi="GHEA Grapalat" w:cs="Tahoma"/>
          <w:sz w:val="18"/>
          <w:szCs w:val="18"/>
          <w:lang w:val="hy-AM"/>
        </w:rPr>
      </w:pPr>
      <w:r w:rsidRPr="00BC0DD2">
        <w:rPr>
          <w:rFonts w:ascii="GHEA Grapalat" w:hAnsi="GHEA Grapalat" w:cs="Tahoma"/>
          <w:sz w:val="18"/>
          <w:szCs w:val="18"/>
          <w:lang w:val="hy-AM"/>
        </w:rPr>
        <w:t>Оборудование, обеспечивающее все вычислительные, информационные и сетевые услуги, должно физически располагаться на территории Республики Армения в течение всего периода предоставления услуг.</w:t>
      </w:r>
    </w:p>
    <w:p w14:paraId="0592052A" w14:textId="77777777" w:rsidR="00BC4B8C" w:rsidRPr="00BC0DD2" w:rsidRDefault="00BC4B8C" w:rsidP="00BC4B8C">
      <w:pPr>
        <w:pStyle w:val="ListParagraph"/>
        <w:numPr>
          <w:ilvl w:val="0"/>
          <w:numId w:val="12"/>
        </w:numPr>
        <w:suppressAutoHyphens w:val="0"/>
        <w:ind w:left="318"/>
        <w:contextualSpacing/>
        <w:jc w:val="both"/>
        <w:rPr>
          <w:rFonts w:ascii="GHEA Grapalat" w:hAnsi="GHEA Grapalat" w:cs="Tahoma"/>
          <w:sz w:val="18"/>
          <w:szCs w:val="18"/>
          <w:lang w:val="hy-AM"/>
        </w:rPr>
      </w:pPr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В случае необходимости проведения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плановых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технических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работ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дата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и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временные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рамки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выполнения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работ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должны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быть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согласованы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с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заказчиком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заранее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,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не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позднее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чем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</w:t>
      </w:r>
      <w:proofErr w:type="spellStart"/>
      <w:r w:rsidRPr="00BC0DD2">
        <w:rPr>
          <w:rFonts w:ascii="GHEA Grapalat" w:hAnsi="GHEA Grapalat" w:cs="Tahoma"/>
          <w:sz w:val="18"/>
          <w:szCs w:val="18"/>
          <w:lang w:val="hy-AM"/>
        </w:rPr>
        <w:t>за</w:t>
      </w:r>
      <w:proofErr w:type="spellEnd"/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 пять рабочих дней.</w:t>
      </w:r>
    </w:p>
    <w:p w14:paraId="4DDCD102" w14:textId="77777777" w:rsidR="00BC4B8C" w:rsidRPr="00BC0DD2" w:rsidRDefault="00BC4B8C" w:rsidP="00BC4B8C">
      <w:pPr>
        <w:pStyle w:val="ListParagraph"/>
        <w:numPr>
          <w:ilvl w:val="0"/>
          <w:numId w:val="12"/>
        </w:numPr>
        <w:suppressAutoHyphens w:val="0"/>
        <w:ind w:left="318"/>
        <w:contextualSpacing/>
        <w:jc w:val="both"/>
        <w:rPr>
          <w:rFonts w:ascii="GHEA Grapalat" w:hAnsi="GHEA Grapalat" w:cs="Tahoma"/>
          <w:sz w:val="18"/>
          <w:szCs w:val="18"/>
          <w:lang w:val="hy-AM"/>
        </w:rPr>
      </w:pPr>
      <w:r w:rsidRPr="00BC0DD2">
        <w:rPr>
          <w:rFonts w:ascii="GHEA Grapalat" w:hAnsi="GHEA Grapalat" w:cs="Tahoma"/>
          <w:sz w:val="18"/>
          <w:szCs w:val="18"/>
          <w:lang w:val="hy-AM"/>
        </w:rPr>
        <w:t>Доступность услуг должна составлять не менее 99,9% в год.</w:t>
      </w:r>
    </w:p>
    <w:p w14:paraId="0825D8A0" w14:textId="512012E0" w:rsidR="00F06E76" w:rsidRPr="00007D64" w:rsidRDefault="00BC4B8C" w:rsidP="00007D64">
      <w:pPr>
        <w:pStyle w:val="ListParagraph"/>
        <w:numPr>
          <w:ilvl w:val="0"/>
          <w:numId w:val="12"/>
        </w:numPr>
        <w:suppressAutoHyphens w:val="0"/>
        <w:ind w:left="318"/>
        <w:contextualSpacing/>
        <w:jc w:val="both"/>
        <w:rPr>
          <w:rFonts w:ascii="GHEA Grapalat" w:hAnsi="GHEA Grapalat" w:cs="Tahoma"/>
          <w:sz w:val="18"/>
          <w:szCs w:val="18"/>
          <w:lang w:val="hy-AM"/>
        </w:rPr>
      </w:pPr>
      <w:r w:rsidRPr="00BC0DD2">
        <w:rPr>
          <w:rFonts w:ascii="GHEA Grapalat" w:hAnsi="GHEA Grapalat" w:cs="Tahoma"/>
          <w:sz w:val="18"/>
          <w:szCs w:val="18"/>
          <w:lang w:val="hy-AM"/>
        </w:rPr>
        <w:t xml:space="preserve">документ (сертификат) , подтверждающий выполнение соответствующего требования или наличие эквивалентного решения </w:t>
      </w:r>
      <w:r>
        <w:rPr>
          <w:rFonts w:ascii="GHEA Grapalat" w:hAnsi="GHEA Grapalat" w:cs="Tahoma"/>
          <w:sz w:val="18"/>
          <w:szCs w:val="18"/>
          <w:lang w:val="hy-AM"/>
        </w:rPr>
        <w:t>, выданный регулирующим органом или признанной на международном уровне организацией в соответствующей области.</w:t>
      </w:r>
      <w:bookmarkEnd w:id="0"/>
      <w:bookmarkEnd w:id="3"/>
    </w:p>
    <w:sectPr w:rsidR="00F06E76" w:rsidRPr="00007D64" w:rsidSect="00BC4B8C">
      <w:pgSz w:w="12240" w:h="15840"/>
      <w:pgMar w:top="284" w:right="540" w:bottom="360" w:left="81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MU">
    <w:charset w:val="01"/>
    <w:family w:val="roman"/>
    <w:pitch w:val="variable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D6C57"/>
    <w:multiLevelType w:val="multilevel"/>
    <w:tmpl w:val="04385C1A"/>
    <w:lvl w:ilvl="0">
      <w:start w:val="1"/>
      <w:numFmt w:val="decimal"/>
      <w:lvlText w:val="%1."/>
      <w:lvlJc w:val="left"/>
      <w:pPr>
        <w:tabs>
          <w:tab w:val="num" w:pos="720"/>
        </w:tabs>
        <w:ind w:left="1222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942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662" w:hanging="18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3382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102" w:hanging="360"/>
      </w:p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4822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5542" w:hanging="360"/>
      </w:p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262" w:hanging="360"/>
      </w:p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6982" w:hanging="180"/>
      </w:pPr>
    </w:lvl>
  </w:abstractNum>
  <w:abstractNum w:abstractNumId="1" w15:restartNumberingAfterBreak="0">
    <w:nsid w:val="14912C7C"/>
    <w:multiLevelType w:val="hybridMultilevel"/>
    <w:tmpl w:val="E8602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66F35"/>
    <w:multiLevelType w:val="multilevel"/>
    <w:tmpl w:val="4C62A8CC"/>
    <w:lvl w:ilvl="0">
      <w:start w:val="1"/>
      <w:numFmt w:val="decimal"/>
      <w:lvlText w:val="%1."/>
      <w:lvlJc w:val="left"/>
      <w:pPr>
        <w:tabs>
          <w:tab w:val="num" w:pos="19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3" w15:restartNumberingAfterBreak="0">
    <w:nsid w:val="2BEF215C"/>
    <w:multiLevelType w:val="hybridMultilevel"/>
    <w:tmpl w:val="06FC6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F6E56"/>
    <w:multiLevelType w:val="hybridMultilevel"/>
    <w:tmpl w:val="C0C02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159A7"/>
    <w:multiLevelType w:val="hybridMultilevel"/>
    <w:tmpl w:val="57F029E0"/>
    <w:lvl w:ilvl="0" w:tplc="E7E2550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EA3C93CE">
      <w:start w:val="1"/>
      <w:numFmt w:val="lowerLetter"/>
      <w:lvlText w:val="%2."/>
      <w:lvlJc w:val="left"/>
      <w:pPr>
        <w:ind w:left="1440" w:hanging="360"/>
      </w:pPr>
    </w:lvl>
    <w:lvl w:ilvl="2" w:tplc="F3CA3B96">
      <w:start w:val="1"/>
      <w:numFmt w:val="lowerRoman"/>
      <w:lvlText w:val="%3."/>
      <w:lvlJc w:val="right"/>
      <w:pPr>
        <w:ind w:left="2160" w:hanging="180"/>
      </w:pPr>
    </w:lvl>
    <w:lvl w:ilvl="3" w:tplc="3DDA4FAC">
      <w:start w:val="1"/>
      <w:numFmt w:val="decimal"/>
      <w:lvlText w:val="%4."/>
      <w:lvlJc w:val="left"/>
      <w:pPr>
        <w:ind w:left="2880" w:hanging="360"/>
      </w:pPr>
    </w:lvl>
    <w:lvl w:ilvl="4" w:tplc="EAD4754E">
      <w:start w:val="1"/>
      <w:numFmt w:val="lowerLetter"/>
      <w:lvlText w:val="%5."/>
      <w:lvlJc w:val="left"/>
      <w:pPr>
        <w:ind w:left="3600" w:hanging="360"/>
      </w:pPr>
    </w:lvl>
    <w:lvl w:ilvl="5" w:tplc="AF4A38F0">
      <w:start w:val="1"/>
      <w:numFmt w:val="lowerRoman"/>
      <w:lvlText w:val="%6."/>
      <w:lvlJc w:val="right"/>
      <w:pPr>
        <w:ind w:left="4320" w:hanging="180"/>
      </w:pPr>
    </w:lvl>
    <w:lvl w:ilvl="6" w:tplc="B5D652BA">
      <w:start w:val="1"/>
      <w:numFmt w:val="decimal"/>
      <w:lvlText w:val="%7."/>
      <w:lvlJc w:val="left"/>
      <w:pPr>
        <w:ind w:left="5040" w:hanging="360"/>
      </w:pPr>
    </w:lvl>
    <w:lvl w:ilvl="7" w:tplc="FBBC0D96">
      <w:start w:val="1"/>
      <w:numFmt w:val="lowerLetter"/>
      <w:lvlText w:val="%8."/>
      <w:lvlJc w:val="left"/>
      <w:pPr>
        <w:ind w:left="5760" w:hanging="360"/>
      </w:pPr>
    </w:lvl>
    <w:lvl w:ilvl="8" w:tplc="9352509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81C53"/>
    <w:multiLevelType w:val="hybridMultilevel"/>
    <w:tmpl w:val="690C5912"/>
    <w:lvl w:ilvl="0" w:tplc="622E08DC">
      <w:start w:val="1"/>
      <w:numFmt w:val="decimal"/>
      <w:lvlText w:val="%1."/>
      <w:lvlJc w:val="left"/>
      <w:pPr>
        <w:ind w:left="644" w:hanging="360"/>
      </w:pPr>
      <w:rPr>
        <w:sz w:val="18"/>
        <w:szCs w:val="18"/>
      </w:rPr>
    </w:lvl>
    <w:lvl w:ilvl="1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264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092459"/>
    <w:multiLevelType w:val="hybridMultilevel"/>
    <w:tmpl w:val="5246A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244BB"/>
    <w:multiLevelType w:val="multilevel"/>
    <w:tmpl w:val="1A942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631C7673"/>
    <w:multiLevelType w:val="multilevel"/>
    <w:tmpl w:val="E6F62D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64E162B4"/>
    <w:multiLevelType w:val="hybridMultilevel"/>
    <w:tmpl w:val="3D66F26E"/>
    <w:lvl w:ilvl="0" w:tplc="F05C9390">
      <w:start w:val="1"/>
      <w:numFmt w:val="decimal"/>
      <w:lvlText w:val="%1."/>
      <w:lvlJc w:val="left"/>
      <w:pPr>
        <w:ind w:left="1080" w:hanging="360"/>
      </w:pPr>
      <w:rPr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2325A8"/>
    <w:multiLevelType w:val="multilevel"/>
    <w:tmpl w:val="B3A8A4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11"/>
  </w:num>
  <w:num w:numId="6">
    <w:abstractNumId w:val="5"/>
  </w:num>
  <w:num w:numId="7">
    <w:abstractNumId w:val="7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011"/>
    <w:rsid w:val="00004011"/>
    <w:rsid w:val="00005FF3"/>
    <w:rsid w:val="00007D64"/>
    <w:rsid w:val="00040657"/>
    <w:rsid w:val="00051742"/>
    <w:rsid w:val="00057B48"/>
    <w:rsid w:val="00066081"/>
    <w:rsid w:val="00077BE2"/>
    <w:rsid w:val="000B2BBD"/>
    <w:rsid w:val="000C01FB"/>
    <w:rsid w:val="000C5F5D"/>
    <w:rsid w:val="000D42FD"/>
    <w:rsid w:val="000E2938"/>
    <w:rsid w:val="000F6630"/>
    <w:rsid w:val="00107014"/>
    <w:rsid w:val="00111199"/>
    <w:rsid w:val="001216F9"/>
    <w:rsid w:val="001303D3"/>
    <w:rsid w:val="00144E0B"/>
    <w:rsid w:val="00154CA1"/>
    <w:rsid w:val="00156E1D"/>
    <w:rsid w:val="001618D4"/>
    <w:rsid w:val="001661C5"/>
    <w:rsid w:val="00171CB2"/>
    <w:rsid w:val="001732B6"/>
    <w:rsid w:val="0017548E"/>
    <w:rsid w:val="00184515"/>
    <w:rsid w:val="0018676E"/>
    <w:rsid w:val="00193517"/>
    <w:rsid w:val="001A713A"/>
    <w:rsid w:val="001A7BEB"/>
    <w:rsid w:val="001A7E42"/>
    <w:rsid w:val="001D3401"/>
    <w:rsid w:val="00202BF9"/>
    <w:rsid w:val="00213C1E"/>
    <w:rsid w:val="00214081"/>
    <w:rsid w:val="00217B3B"/>
    <w:rsid w:val="002554E7"/>
    <w:rsid w:val="002653C7"/>
    <w:rsid w:val="00275501"/>
    <w:rsid w:val="002871CD"/>
    <w:rsid w:val="00293FA6"/>
    <w:rsid w:val="00295C84"/>
    <w:rsid w:val="002A4022"/>
    <w:rsid w:val="002D25A6"/>
    <w:rsid w:val="0034341E"/>
    <w:rsid w:val="00375791"/>
    <w:rsid w:val="003B586A"/>
    <w:rsid w:val="003C1036"/>
    <w:rsid w:val="003C4D03"/>
    <w:rsid w:val="003C55EB"/>
    <w:rsid w:val="003D6C4D"/>
    <w:rsid w:val="003F0FCC"/>
    <w:rsid w:val="004031BF"/>
    <w:rsid w:val="0041033F"/>
    <w:rsid w:val="00423393"/>
    <w:rsid w:val="00434DEE"/>
    <w:rsid w:val="00452401"/>
    <w:rsid w:val="00484149"/>
    <w:rsid w:val="004F406C"/>
    <w:rsid w:val="0050490D"/>
    <w:rsid w:val="00505929"/>
    <w:rsid w:val="00534C3B"/>
    <w:rsid w:val="00560979"/>
    <w:rsid w:val="00594770"/>
    <w:rsid w:val="005A4982"/>
    <w:rsid w:val="005B1BD8"/>
    <w:rsid w:val="005B22CC"/>
    <w:rsid w:val="005B7046"/>
    <w:rsid w:val="005C2F86"/>
    <w:rsid w:val="005D49E8"/>
    <w:rsid w:val="005D6E7B"/>
    <w:rsid w:val="006128CD"/>
    <w:rsid w:val="00640FD1"/>
    <w:rsid w:val="00655186"/>
    <w:rsid w:val="00656319"/>
    <w:rsid w:val="00656DB5"/>
    <w:rsid w:val="00663633"/>
    <w:rsid w:val="006750BB"/>
    <w:rsid w:val="006827FB"/>
    <w:rsid w:val="00684D36"/>
    <w:rsid w:val="00696207"/>
    <w:rsid w:val="006965FE"/>
    <w:rsid w:val="006A5625"/>
    <w:rsid w:val="006B36C4"/>
    <w:rsid w:val="006B7FE5"/>
    <w:rsid w:val="006E1014"/>
    <w:rsid w:val="006F212C"/>
    <w:rsid w:val="006F6778"/>
    <w:rsid w:val="007101AF"/>
    <w:rsid w:val="00745607"/>
    <w:rsid w:val="0075045B"/>
    <w:rsid w:val="00751C4A"/>
    <w:rsid w:val="00777EE4"/>
    <w:rsid w:val="00786D6E"/>
    <w:rsid w:val="007A4697"/>
    <w:rsid w:val="007B198B"/>
    <w:rsid w:val="007F322D"/>
    <w:rsid w:val="007F38C8"/>
    <w:rsid w:val="007F3D66"/>
    <w:rsid w:val="007F6CDD"/>
    <w:rsid w:val="00801C56"/>
    <w:rsid w:val="008121C3"/>
    <w:rsid w:val="008209DC"/>
    <w:rsid w:val="00847A55"/>
    <w:rsid w:val="00847ADF"/>
    <w:rsid w:val="008545D7"/>
    <w:rsid w:val="00874794"/>
    <w:rsid w:val="00897C87"/>
    <w:rsid w:val="008C147D"/>
    <w:rsid w:val="008D25F2"/>
    <w:rsid w:val="009130B9"/>
    <w:rsid w:val="009224D6"/>
    <w:rsid w:val="0093796B"/>
    <w:rsid w:val="0094017F"/>
    <w:rsid w:val="0094169A"/>
    <w:rsid w:val="009420A2"/>
    <w:rsid w:val="0094710D"/>
    <w:rsid w:val="00952DFC"/>
    <w:rsid w:val="00955A37"/>
    <w:rsid w:val="00965815"/>
    <w:rsid w:val="00966B85"/>
    <w:rsid w:val="009A0260"/>
    <w:rsid w:val="009A30A6"/>
    <w:rsid w:val="009D2DA8"/>
    <w:rsid w:val="00A25368"/>
    <w:rsid w:val="00A60A95"/>
    <w:rsid w:val="00A7001E"/>
    <w:rsid w:val="00A72F13"/>
    <w:rsid w:val="00A77B61"/>
    <w:rsid w:val="00A903FC"/>
    <w:rsid w:val="00A971E3"/>
    <w:rsid w:val="00AA0B27"/>
    <w:rsid w:val="00AA4CDF"/>
    <w:rsid w:val="00AA7B50"/>
    <w:rsid w:val="00AC0BE5"/>
    <w:rsid w:val="00AC2685"/>
    <w:rsid w:val="00AC26F7"/>
    <w:rsid w:val="00AD6C9C"/>
    <w:rsid w:val="00B0757B"/>
    <w:rsid w:val="00B13713"/>
    <w:rsid w:val="00B16CA6"/>
    <w:rsid w:val="00B20153"/>
    <w:rsid w:val="00B2663F"/>
    <w:rsid w:val="00B306C2"/>
    <w:rsid w:val="00B3296C"/>
    <w:rsid w:val="00B363D5"/>
    <w:rsid w:val="00B85EFC"/>
    <w:rsid w:val="00B90F69"/>
    <w:rsid w:val="00BA7B1B"/>
    <w:rsid w:val="00BC4B8C"/>
    <w:rsid w:val="00BD1356"/>
    <w:rsid w:val="00BE3B63"/>
    <w:rsid w:val="00BE5BC3"/>
    <w:rsid w:val="00BF2DBD"/>
    <w:rsid w:val="00C2311C"/>
    <w:rsid w:val="00C34334"/>
    <w:rsid w:val="00C415B8"/>
    <w:rsid w:val="00C4319A"/>
    <w:rsid w:val="00CA0BFF"/>
    <w:rsid w:val="00CE472C"/>
    <w:rsid w:val="00CF5CAD"/>
    <w:rsid w:val="00D06B55"/>
    <w:rsid w:val="00D16FB2"/>
    <w:rsid w:val="00D23768"/>
    <w:rsid w:val="00D36DD8"/>
    <w:rsid w:val="00D4799D"/>
    <w:rsid w:val="00D56079"/>
    <w:rsid w:val="00D6060E"/>
    <w:rsid w:val="00D83F3C"/>
    <w:rsid w:val="00D84EB2"/>
    <w:rsid w:val="00DA6217"/>
    <w:rsid w:val="00DB14E7"/>
    <w:rsid w:val="00DC3699"/>
    <w:rsid w:val="00DC4996"/>
    <w:rsid w:val="00E0277E"/>
    <w:rsid w:val="00E11F86"/>
    <w:rsid w:val="00E20011"/>
    <w:rsid w:val="00E22C3F"/>
    <w:rsid w:val="00E33950"/>
    <w:rsid w:val="00E66091"/>
    <w:rsid w:val="00E677C4"/>
    <w:rsid w:val="00E7236A"/>
    <w:rsid w:val="00E96254"/>
    <w:rsid w:val="00ED74BB"/>
    <w:rsid w:val="00EE474E"/>
    <w:rsid w:val="00F06E76"/>
    <w:rsid w:val="00F35768"/>
    <w:rsid w:val="00F35B84"/>
    <w:rsid w:val="00F60D3F"/>
    <w:rsid w:val="00F75FA7"/>
    <w:rsid w:val="00F77125"/>
    <w:rsid w:val="00F77B34"/>
    <w:rsid w:val="00F94409"/>
    <w:rsid w:val="00F96B2B"/>
    <w:rsid w:val="00F97038"/>
    <w:rsid w:val="00FA1E84"/>
    <w:rsid w:val="00FB10E7"/>
    <w:rsid w:val="00FB5F9D"/>
    <w:rsid w:val="00FB70FD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7E14A"/>
  <w15:docId w15:val="{8A437DCA-1DF0-4647-B55E-62D5A813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12" w:qFormat="1"/>
    <w:lsdException w:name="heading 2" w:locked="1" w:semiHidden="1" w:uiPriority="12" w:unhideWhenUsed="1" w:qFormat="1"/>
    <w:lsdException w:name="heading 3" w:locked="1" w:semiHidden="1" w:uiPriority="12" w:unhideWhenUsed="1" w:qFormat="1"/>
    <w:lsdException w:name="heading 4" w:locked="1" w:semiHidden="1" w:uiPriority="12" w:unhideWhenUsed="1" w:qFormat="1"/>
    <w:lsdException w:name="heading 5" w:locked="1" w:semiHidden="1" w:uiPriority="0" w:unhideWhenUsed="1" w:qFormat="1"/>
    <w:lsdException w:name="heading 6" w:locked="1" w:semiHidden="1" w:uiPriority="12" w:unhideWhenUsed="1" w:qFormat="1"/>
    <w:lsdException w:name="heading 7" w:locked="1" w:semiHidden="1" w:uiPriority="12" w:unhideWhenUsed="1" w:qFormat="1"/>
    <w:lsdException w:name="heading 8" w:locked="1" w:semiHidden="1" w:uiPriority="12" w:unhideWhenUsed="1" w:qFormat="1"/>
    <w:lsdException w:name="heading 9" w:locked="1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79" w:unhideWhenUsed="1" w:qFormat="1"/>
    <w:lsdException w:name="List Bullet" w:semiHidden="1" w:uiPriority="78" w:unhideWhenUsed="1" w:qFormat="1"/>
    <w:lsdException w:name="List Number" w:semiHidden="1" w:uiPriority="78" w:unhideWhenUsed="1" w:qFormat="1"/>
    <w:lsdException w:name="List 2" w:semiHidden="1" w:uiPriority="79" w:unhideWhenUsed="1" w:qFormat="1"/>
    <w:lsdException w:name="List 3" w:semiHidden="1" w:uiPriority="79" w:unhideWhenUsed="1"/>
    <w:lsdException w:name="List 4" w:semiHidden="1" w:uiPriority="79" w:unhideWhenUsed="1"/>
    <w:lsdException w:name="List 5" w:semiHidden="1" w:uiPriority="79" w:unhideWhenUsed="1"/>
    <w:lsdException w:name="List Bullet 2" w:semiHidden="1" w:uiPriority="78" w:unhideWhenUsed="1" w:qFormat="1"/>
    <w:lsdException w:name="List Bullet 3" w:semiHidden="1" w:uiPriority="78" w:unhideWhenUsed="1"/>
    <w:lsdException w:name="List Bullet 4" w:semiHidden="1" w:uiPriority="78" w:unhideWhenUsed="1"/>
    <w:lsdException w:name="List Bullet 5" w:semiHidden="1" w:uiPriority="78" w:unhideWhenUsed="1"/>
    <w:lsdException w:name="List Number 2" w:semiHidden="1" w:uiPriority="78" w:unhideWhenUsed="1" w:qFormat="1"/>
    <w:lsdException w:name="List Number 3" w:semiHidden="1" w:uiPriority="78" w:unhideWhenUsed="1"/>
    <w:lsdException w:name="List Number 4" w:semiHidden="1" w:uiPriority="78" w:unhideWhenUsed="1"/>
    <w:lsdException w:name="List Number 5" w:semiHidden="1" w:uiPriority="78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 w:qFormat="1"/>
    <w:lsdException w:name="Body Text Indent" w:semiHidden="1" w:unhideWhenUsed="1"/>
    <w:lsdException w:name="List Continue" w:semiHidden="1" w:uiPriority="80" w:unhideWhenUsed="1" w:qFormat="1"/>
    <w:lsdException w:name="List Continue 2" w:semiHidden="1" w:uiPriority="80" w:unhideWhenUsed="1" w:qFormat="1"/>
    <w:lsdException w:name="List Continue 3" w:semiHidden="1" w:uiPriority="80" w:unhideWhenUsed="1"/>
    <w:lsdException w:name="List Continue 4" w:semiHidden="1" w:uiPriority="80" w:unhideWhenUsed="1"/>
    <w:lsdException w:name="List Continue 5" w:semiHidden="1" w:uiPriority="80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22" w:qFormat="1"/>
    <w:lsdException w:name="Emphasis" w:locked="1" w:uiPriority="1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2" w:qFormat="1"/>
    <w:lsdException w:name="Intense Quote" w:uiPriority="2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0" w:qFormat="1"/>
    <w:lsdException w:name="Intense Emphasis" w:uiPriority="20" w:qFormat="1"/>
    <w:lsdException w:name="Subtle Reference" w:uiPriority="21" w:qFormat="1"/>
    <w:lsdException w:name="Intense Reference" w:uiPriority="2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52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2"/>
    <w:qFormat/>
    <w:locked/>
    <w:rsid w:val="0039491F"/>
    <w:pPr>
      <w:keepNext/>
      <w:spacing w:after="0" w:line="240" w:lineRule="auto"/>
      <w:jc w:val="center"/>
      <w:outlineLvl w:val="0"/>
    </w:pPr>
    <w:rPr>
      <w:rFonts w:ascii="Arial Armenian" w:eastAsia="Times New Rom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12"/>
    <w:qFormat/>
    <w:locked/>
    <w:rsid w:val="0039491F"/>
    <w:pPr>
      <w:keepNext/>
      <w:spacing w:after="0" w:line="240" w:lineRule="auto"/>
      <w:jc w:val="both"/>
      <w:outlineLvl w:val="1"/>
    </w:pPr>
    <w:rPr>
      <w:rFonts w:ascii="Arial LatArm" w:eastAsia="Times New Roman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12"/>
    <w:qFormat/>
    <w:locked/>
    <w:rsid w:val="00B2578E"/>
    <w:pPr>
      <w:keepNext/>
      <w:spacing w:after="0" w:line="360" w:lineRule="auto"/>
      <w:jc w:val="center"/>
      <w:outlineLvl w:val="2"/>
    </w:pPr>
    <w:rPr>
      <w:rFonts w:ascii="Arial LatArm" w:eastAsia="Times New Roman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12"/>
    <w:qFormat/>
    <w:locked/>
    <w:rsid w:val="0039491F"/>
    <w:pPr>
      <w:keepNext/>
      <w:spacing w:after="0" w:line="240" w:lineRule="auto"/>
      <w:outlineLvl w:val="3"/>
    </w:pPr>
    <w:rPr>
      <w:rFonts w:ascii="Arial LatArm" w:eastAsia="Times New Roman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locked/>
    <w:rsid w:val="0039491F"/>
    <w:pPr>
      <w:keepNext/>
      <w:spacing w:after="0" w:line="240" w:lineRule="auto"/>
      <w:jc w:val="center"/>
      <w:outlineLvl w:val="4"/>
    </w:pPr>
    <w:rPr>
      <w:rFonts w:ascii="Arial LatArm" w:eastAsia="Times New Roman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uiPriority w:val="12"/>
    <w:qFormat/>
    <w:locked/>
    <w:rsid w:val="0039491F"/>
    <w:pPr>
      <w:keepNext/>
      <w:spacing w:after="0" w:line="240" w:lineRule="auto"/>
      <w:outlineLvl w:val="5"/>
    </w:pPr>
    <w:rPr>
      <w:rFonts w:ascii="Arial LatArm" w:eastAsia="Times New Roman" w:hAnsi="Arial LatArm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12"/>
    <w:qFormat/>
    <w:locked/>
    <w:rsid w:val="0039491F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/>
      <w:b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12"/>
    <w:qFormat/>
    <w:locked/>
    <w:rsid w:val="0039491F"/>
    <w:pPr>
      <w:keepNext/>
      <w:spacing w:after="0" w:line="240" w:lineRule="auto"/>
      <w:outlineLvl w:val="7"/>
    </w:pPr>
    <w:rPr>
      <w:rFonts w:ascii="Times Armenian" w:eastAsia="Times New Roman" w:hAnsi="Times Armenian"/>
      <w:i/>
      <w:sz w:val="20"/>
      <w:szCs w:val="20"/>
      <w:lang w:eastAsia="x-none"/>
    </w:rPr>
  </w:style>
  <w:style w:type="paragraph" w:styleId="Heading9">
    <w:name w:val="heading 9"/>
    <w:basedOn w:val="Normal"/>
    <w:next w:val="Normal"/>
    <w:link w:val="Heading9Char"/>
    <w:uiPriority w:val="12"/>
    <w:qFormat/>
    <w:locked/>
    <w:rsid w:val="0039491F"/>
    <w:pPr>
      <w:keepNext/>
      <w:spacing w:after="0" w:line="240" w:lineRule="auto"/>
      <w:jc w:val="center"/>
      <w:outlineLvl w:val="8"/>
    </w:pPr>
    <w:rPr>
      <w:rFonts w:ascii="Times Armenian" w:eastAsia="Times New Roman" w:hAnsi="Times Armenian"/>
      <w:b/>
      <w:color w:val="00000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uiPriority w:val="99"/>
    <w:qFormat/>
    <w:rsid w:val="00CF40C8"/>
    <w:rPr>
      <w:rFonts w:ascii="Times Armenian" w:eastAsia="Times New Roman" w:hAnsi="Times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CF40C8"/>
    <w:rPr>
      <w:rFonts w:ascii="Times Armenian" w:eastAsia="Times New Roman" w:hAnsi="Times Armeni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qFormat/>
    <w:rsid w:val="00CF40C8"/>
    <w:rPr>
      <w:rFonts w:ascii="Times Armenian" w:eastAsia="Times New Roman" w:hAnsi="Times Armenian"/>
      <w:b/>
      <w:bCs/>
      <w:i/>
      <w:iCs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sid w:val="00537A2A"/>
    <w:rPr>
      <w:rFonts w:ascii="Tahoma" w:hAnsi="Tahoma" w:cs="Tahom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qFormat/>
    <w:rsid w:val="00E6362A"/>
    <w:rPr>
      <w:sz w:val="16"/>
      <w:szCs w:val="16"/>
    </w:rPr>
  </w:style>
  <w:style w:type="character" w:customStyle="1" w:styleId="-">
    <w:name w:val="Интернет-ссылка"/>
    <w:basedOn w:val="DefaultParagraphFont"/>
    <w:uiPriority w:val="99"/>
    <w:unhideWhenUsed/>
    <w:qFormat/>
    <w:rsid w:val="004B2F5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qFormat/>
    <w:rsid w:val="005F18EC"/>
  </w:style>
  <w:style w:type="character" w:customStyle="1" w:styleId="BodyTextIndent2Char">
    <w:name w:val="Body Text Indent 2 Char"/>
    <w:basedOn w:val="DefaultParagraphFont"/>
    <w:link w:val="BodyTextIndent2"/>
    <w:uiPriority w:val="99"/>
    <w:qFormat/>
    <w:rsid w:val="00417A43"/>
    <w:rPr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12"/>
    <w:qFormat/>
    <w:rsid w:val="00B2578E"/>
    <w:rPr>
      <w:rFonts w:ascii="Arial LatArm" w:eastAsia="Times New Roman" w:hAnsi="Arial LatArm"/>
      <w:i/>
      <w:lang w:val="r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39491F"/>
    <w:rPr>
      <w:rFonts w:ascii="Arial Armenian" w:eastAsia="Times New Roman" w:hAnsi="Arial Armenian"/>
      <w:sz w:val="28"/>
      <w:lang w:val="ru" w:eastAsia="ru-RU"/>
    </w:rPr>
  </w:style>
  <w:style w:type="character" w:customStyle="1" w:styleId="Heading2Char">
    <w:name w:val="Heading 2 Char"/>
    <w:basedOn w:val="DefaultParagraphFont"/>
    <w:link w:val="Heading2"/>
    <w:uiPriority w:val="12"/>
    <w:qFormat/>
    <w:rsid w:val="0039491F"/>
    <w:rPr>
      <w:rFonts w:ascii="Arial LatArm" w:eastAsia="Times New Roman" w:hAnsi="Arial LatArm"/>
      <w:b/>
      <w:color w:val="0000FF"/>
      <w:lang w:val="ru" w:eastAsia="ru-RU"/>
    </w:rPr>
  </w:style>
  <w:style w:type="character" w:customStyle="1" w:styleId="Heading4Char">
    <w:name w:val="Heading 4 Char"/>
    <w:basedOn w:val="DefaultParagraphFont"/>
    <w:link w:val="Heading4"/>
    <w:uiPriority w:val="12"/>
    <w:qFormat/>
    <w:rsid w:val="0039491F"/>
    <w:rPr>
      <w:rFonts w:ascii="Arial LatArm" w:eastAsia="Times New Roman" w:hAnsi="Arial LatArm"/>
      <w:i/>
      <w:sz w:val="18"/>
    </w:rPr>
  </w:style>
  <w:style w:type="character" w:customStyle="1" w:styleId="Heading5Char">
    <w:name w:val="Heading 5 Char"/>
    <w:basedOn w:val="DefaultParagraphFont"/>
    <w:link w:val="Heading5"/>
    <w:qFormat/>
    <w:rsid w:val="0039491F"/>
    <w:rPr>
      <w:rFonts w:ascii="Arial LatArm" w:eastAsia="Times New Roman" w:hAnsi="Arial LatArm"/>
      <w:b/>
      <w:sz w:val="26"/>
      <w:lang w:val="ru" w:eastAsia="ru-RU"/>
    </w:rPr>
  </w:style>
  <w:style w:type="character" w:customStyle="1" w:styleId="Heading6Char">
    <w:name w:val="Heading 6 Char"/>
    <w:basedOn w:val="DefaultParagraphFont"/>
    <w:link w:val="Heading6"/>
    <w:uiPriority w:val="12"/>
    <w:qFormat/>
    <w:rsid w:val="0039491F"/>
    <w:rPr>
      <w:rFonts w:ascii="Arial LatArm" w:eastAsia="Times New Roman" w:hAnsi="Arial LatArm"/>
      <w:b/>
      <w:color w:val="000000"/>
      <w:sz w:val="22"/>
      <w:lang w:val="ru" w:eastAsia="ru-RU"/>
    </w:rPr>
  </w:style>
  <w:style w:type="character" w:customStyle="1" w:styleId="Heading7Char">
    <w:name w:val="Heading 7 Char"/>
    <w:basedOn w:val="DefaultParagraphFont"/>
    <w:link w:val="Heading7"/>
    <w:uiPriority w:val="12"/>
    <w:qFormat/>
    <w:rsid w:val="0039491F"/>
    <w:rPr>
      <w:rFonts w:ascii="Times Armenian" w:eastAsia="Times New Roman" w:hAnsi="Times Armenian"/>
      <w:b/>
      <w:lang w:val="ru" w:eastAsia="ru-RU"/>
    </w:rPr>
  </w:style>
  <w:style w:type="character" w:customStyle="1" w:styleId="Heading8Char">
    <w:name w:val="Heading 8 Char"/>
    <w:basedOn w:val="DefaultParagraphFont"/>
    <w:link w:val="Heading8"/>
    <w:uiPriority w:val="12"/>
    <w:qFormat/>
    <w:rsid w:val="0039491F"/>
    <w:rPr>
      <w:rFonts w:ascii="Times Armenian" w:eastAsia="Times New Roman" w:hAnsi="Times Armenian"/>
      <w:i/>
      <w:lang w:val="ru" w:eastAsia="x-none"/>
    </w:rPr>
  </w:style>
  <w:style w:type="character" w:customStyle="1" w:styleId="Heading9Char">
    <w:name w:val="Heading 9 Char"/>
    <w:basedOn w:val="DefaultParagraphFont"/>
    <w:link w:val="Heading9"/>
    <w:uiPriority w:val="12"/>
    <w:qFormat/>
    <w:rsid w:val="0039491F"/>
    <w:rPr>
      <w:rFonts w:ascii="Times Armenian" w:eastAsia="Times New Roman" w:hAnsi="Times Armenian"/>
      <w:b/>
      <w:color w:val="000000"/>
      <w:sz w:val="22"/>
      <w:lang w:val="ru" w:eastAsia="ru-RU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9491F"/>
    <w:rPr>
      <w:rFonts w:ascii="Times New Roman" w:eastAsia="Times New Roman" w:hAnsi="Times New Roman"/>
    </w:rPr>
  </w:style>
  <w:style w:type="character" w:customStyle="1" w:styleId="CharChar1">
    <w:name w:val="Char Char1"/>
    <w:qFormat/>
    <w:locked/>
    <w:rsid w:val="0039491F"/>
    <w:rPr>
      <w:rFonts w:ascii="Arial LatArm" w:hAnsi="Arial LatArm"/>
      <w:i/>
      <w:lang w:val="ru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39491F"/>
    <w:rPr>
      <w:rFonts w:ascii="Times New Roman" w:eastAsia="Times New Roman" w:hAnsi="Times New Roman"/>
      <w:lang w:val="ru" w:eastAsia="ru-RU"/>
    </w:rPr>
  </w:style>
  <w:style w:type="character" w:customStyle="1" w:styleId="BodyText3Char">
    <w:name w:val="Body Text 3 Char"/>
    <w:basedOn w:val="DefaultParagraphFont"/>
    <w:link w:val="BodyText3"/>
    <w:uiPriority w:val="99"/>
    <w:qFormat/>
    <w:rsid w:val="0039491F"/>
    <w:rPr>
      <w:rFonts w:ascii="Arial LatArm" w:eastAsia="Times New Roman" w:hAnsi="Arial LatArm"/>
      <w:lang w:val="ru" w:eastAsia="ru-RU"/>
    </w:rPr>
  </w:style>
  <w:style w:type="character" w:customStyle="1" w:styleId="TitleChar">
    <w:name w:val="Title Char"/>
    <w:basedOn w:val="DefaultParagraphFont"/>
    <w:link w:val="Title"/>
    <w:uiPriority w:val="10"/>
    <w:qFormat/>
    <w:rsid w:val="0039491F"/>
    <w:rPr>
      <w:rFonts w:ascii="Arial Armenian" w:eastAsia="Times New Roman" w:hAnsi="Arial Armenian"/>
      <w:sz w:val="24"/>
    </w:rPr>
  </w:style>
  <w:style w:type="character" w:styleId="PageNumber">
    <w:name w:val="page number"/>
    <w:basedOn w:val="DefaultParagraphFont"/>
    <w:uiPriority w:val="99"/>
    <w:qFormat/>
    <w:rsid w:val="0039491F"/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39491F"/>
    <w:rPr>
      <w:rFonts w:ascii="Times Armenian" w:eastAsia="Times New Roman" w:hAnsi="Times Armenian"/>
      <w:lang w:val="ru" w:eastAsia="ru-RU"/>
    </w:rPr>
  </w:style>
  <w:style w:type="character" w:customStyle="1" w:styleId="normChar">
    <w:name w:val="norm Char"/>
    <w:qFormat/>
    <w:locked/>
    <w:rsid w:val="0039491F"/>
    <w:rPr>
      <w:rFonts w:ascii="Arial Armenian" w:hAnsi="Arial Armenian"/>
      <w:sz w:val="22"/>
      <w:lang w:val="ru" w:eastAsia="ru-RU" w:bidi="ar-SA"/>
    </w:rPr>
  </w:style>
  <w:style w:type="character" w:customStyle="1" w:styleId="CharCharChar">
    <w:name w:val="Char Char Char"/>
    <w:qFormat/>
    <w:rsid w:val="0039491F"/>
    <w:rPr>
      <w:rFonts w:ascii="Arial LatArm" w:hAnsi="Arial LatArm"/>
      <w:sz w:val="24"/>
      <w:lang w:val="ru" w:eastAsia="ru-RU"/>
    </w:rPr>
  </w:style>
  <w:style w:type="character" w:styleId="Strong">
    <w:name w:val="Strong"/>
    <w:uiPriority w:val="22"/>
    <w:qFormat/>
    <w:locked/>
    <w:rsid w:val="0039491F"/>
    <w:rPr>
      <w:b/>
      <w:bCs/>
    </w:rPr>
  </w:style>
  <w:style w:type="character" w:customStyle="1" w:styleId="a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39491F"/>
    <w:rPr>
      <w:vertAlign w:val="superscript"/>
    </w:rPr>
  </w:style>
  <w:style w:type="character" w:customStyle="1" w:styleId="CharChar22">
    <w:name w:val="Char Char22"/>
    <w:qFormat/>
    <w:rsid w:val="0039491F"/>
    <w:rPr>
      <w:rFonts w:ascii="Arial Armenian" w:hAnsi="Arial Armenian"/>
      <w:sz w:val="28"/>
      <w:lang w:val="ru"/>
    </w:rPr>
  </w:style>
  <w:style w:type="character" w:customStyle="1" w:styleId="CharChar20">
    <w:name w:val="Char Char20"/>
    <w:qFormat/>
    <w:rsid w:val="0039491F"/>
    <w:rPr>
      <w:rFonts w:ascii="Times LatArm" w:hAnsi="Times LatArm"/>
      <w:b/>
      <w:sz w:val="28"/>
      <w:lang w:val="ru"/>
    </w:rPr>
  </w:style>
  <w:style w:type="character" w:customStyle="1" w:styleId="CharChar16">
    <w:name w:val="Char Char16"/>
    <w:qFormat/>
    <w:rsid w:val="0039491F"/>
    <w:rPr>
      <w:rFonts w:ascii="Times Armenian" w:hAnsi="Times Armenian"/>
      <w:b/>
      <w:lang w:val="ru"/>
    </w:rPr>
  </w:style>
  <w:style w:type="character" w:customStyle="1" w:styleId="CharChar15">
    <w:name w:val="Char Char15"/>
    <w:qFormat/>
    <w:rsid w:val="0039491F"/>
    <w:rPr>
      <w:rFonts w:ascii="Times Armenian" w:hAnsi="Times Armenian"/>
      <w:i/>
      <w:lang w:val="ru"/>
    </w:rPr>
  </w:style>
  <w:style w:type="character" w:customStyle="1" w:styleId="CharChar13">
    <w:name w:val="Char Char13"/>
    <w:qFormat/>
    <w:rsid w:val="0039491F"/>
    <w:rPr>
      <w:rFonts w:ascii="Arial Armenian" w:hAnsi="Arial Armenian"/>
      <w:lang w:val="ru"/>
    </w:rPr>
  </w:style>
  <w:style w:type="character" w:styleId="CommentReference">
    <w:name w:val="annotation reference"/>
    <w:uiPriority w:val="99"/>
    <w:semiHidden/>
    <w:qFormat/>
    <w:rsid w:val="0039491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39491F"/>
    <w:rPr>
      <w:rFonts w:ascii="Times Armenian" w:eastAsia="Times New Roman" w:hAnsi="Times Armenian"/>
      <w:lang w:val="ru"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9491F"/>
    <w:rPr>
      <w:rFonts w:ascii="Times Armenian" w:eastAsia="Times New Roman" w:hAnsi="Times Armenian"/>
      <w:b/>
      <w:bCs/>
      <w:lang w:val="ru"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39491F"/>
    <w:rPr>
      <w:rFonts w:ascii="Times Armenian" w:eastAsia="Times New Roman" w:hAnsi="Times Armenian"/>
      <w:lang w:val="ru" w:eastAsia="ru-RU"/>
    </w:rPr>
  </w:style>
  <w:style w:type="character" w:customStyle="1" w:styleId="a0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qFormat/>
    <w:rsid w:val="0039491F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qFormat/>
    <w:rsid w:val="0039491F"/>
    <w:rPr>
      <w:rFonts w:ascii="Tahoma" w:eastAsia="Times New Roman" w:hAnsi="Tahoma" w:cs="Tahoma"/>
      <w:shd w:val="clear" w:color="auto" w:fill="000080"/>
      <w:lang w:val="ru" w:eastAsia="ru-RU"/>
    </w:rPr>
  </w:style>
  <w:style w:type="character" w:customStyle="1" w:styleId="CharChar23">
    <w:name w:val="Char Char23"/>
    <w:qFormat/>
    <w:rsid w:val="0039491F"/>
    <w:rPr>
      <w:rFonts w:ascii="Arial Armenian" w:hAnsi="Arial Armenian"/>
      <w:sz w:val="28"/>
      <w:lang w:val="ru" w:eastAsia="ru-RU" w:bidi="ar-SA"/>
    </w:rPr>
  </w:style>
  <w:style w:type="character" w:customStyle="1" w:styleId="CharChar21">
    <w:name w:val="Char Char21"/>
    <w:qFormat/>
    <w:rsid w:val="0039491F"/>
    <w:rPr>
      <w:rFonts w:ascii="Arial LatArm" w:hAnsi="Arial LatArm"/>
      <w:b/>
      <w:color w:val="0000FF"/>
      <w:lang w:val="ru" w:eastAsia="ru-RU" w:bidi="ar-SA"/>
    </w:rPr>
  </w:style>
  <w:style w:type="character" w:customStyle="1" w:styleId="CharChar25">
    <w:name w:val="Char Char25"/>
    <w:qFormat/>
    <w:rsid w:val="0039491F"/>
    <w:rPr>
      <w:rFonts w:ascii="Arial Armenian" w:hAnsi="Arial Armenian"/>
      <w:sz w:val="28"/>
      <w:lang w:val="ru" w:eastAsia="ru-RU" w:bidi="ar-SA"/>
    </w:rPr>
  </w:style>
  <w:style w:type="character" w:customStyle="1" w:styleId="CharChar24">
    <w:name w:val="Char Char24"/>
    <w:qFormat/>
    <w:rsid w:val="0039491F"/>
    <w:rPr>
      <w:rFonts w:ascii="Arial LatArm" w:hAnsi="Arial LatArm"/>
      <w:b/>
      <w:color w:val="0000FF"/>
      <w:lang w:val="ru" w:eastAsia="ru-RU" w:bidi="ar-SA"/>
    </w:rPr>
  </w:style>
  <w:style w:type="character" w:customStyle="1" w:styleId="a1">
    <w:name w:val="Посещённая гиперссылка"/>
    <w:uiPriority w:val="99"/>
    <w:rsid w:val="0039491F"/>
    <w:rPr>
      <w:color w:val="800080"/>
      <w:u w:val="single"/>
    </w:rPr>
  </w:style>
  <w:style w:type="character" w:customStyle="1" w:styleId="CharCharCharChar1">
    <w:name w:val="Char Char Char Char1"/>
    <w:qFormat/>
    <w:rsid w:val="0039491F"/>
    <w:rPr>
      <w:rFonts w:ascii="Arial LatArm" w:hAnsi="Arial LatArm"/>
      <w:sz w:val="24"/>
      <w:lang w:val="ru" w:eastAsia="ru-RU" w:bidi="ar-SA"/>
    </w:rPr>
  </w:style>
  <w:style w:type="character" w:customStyle="1" w:styleId="CharChar">
    <w:name w:val="Char Char"/>
    <w:qFormat/>
    <w:locked/>
    <w:rsid w:val="0039491F"/>
    <w:rPr>
      <w:lang w:val="ru" w:eastAsia="en-US" w:bidi="ar-SA"/>
    </w:rPr>
  </w:style>
  <w:style w:type="character" w:customStyle="1" w:styleId="ListParagraphChar">
    <w:name w:val="List Paragraph Char"/>
    <w:link w:val="ListParagraph"/>
    <w:uiPriority w:val="34"/>
    <w:qFormat/>
    <w:locked/>
    <w:rsid w:val="0039491F"/>
    <w:rPr>
      <w:rFonts w:ascii="Times Armenian" w:eastAsia="Times New Roman" w:hAnsi="Times Armenian"/>
      <w:sz w:val="24"/>
      <w:szCs w:val="24"/>
      <w:lang w:val="ru" w:eastAsia="ru-RU"/>
    </w:rPr>
  </w:style>
  <w:style w:type="character" w:customStyle="1" w:styleId="a2">
    <w:name w:val="Выделение"/>
    <w:uiPriority w:val="19"/>
    <w:qFormat/>
    <w:locked/>
    <w:rsid w:val="0039491F"/>
    <w:rPr>
      <w:i/>
      <w:iCs/>
    </w:rPr>
  </w:style>
  <w:style w:type="character" w:customStyle="1" w:styleId="UnresolvedMention1">
    <w:name w:val="Unresolved Mention1"/>
    <w:uiPriority w:val="99"/>
    <w:semiHidden/>
    <w:unhideWhenUsed/>
    <w:qFormat/>
    <w:rsid w:val="0039491F"/>
    <w:rPr>
      <w:color w:val="605E5C"/>
      <w:shd w:val="clear" w:color="auto" w:fill="E1DFDD"/>
    </w:rPr>
  </w:style>
  <w:style w:type="character" w:customStyle="1" w:styleId="BodyChar">
    <w:name w:val="Body Char"/>
    <w:link w:val="Body"/>
    <w:qFormat/>
    <w:rsid w:val="00AF36BD"/>
    <w:rPr>
      <w:rFonts w:ascii="Arial" w:eastAsia="PMingLiU" w:hAnsi="Arial"/>
      <w:szCs w:val="24"/>
      <w:lang w:val="ru"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AF36BD"/>
    <w:rPr>
      <w:rFonts w:ascii="Courier New" w:eastAsia="Times New Roman" w:hAnsi="Courier New" w:cs="Courier New"/>
    </w:rPr>
  </w:style>
  <w:style w:type="character" w:styleId="BookTitle">
    <w:name w:val="Book Title"/>
    <w:uiPriority w:val="33"/>
    <w:unhideWhenUsed/>
    <w:qFormat/>
    <w:rsid w:val="00AF36BD"/>
    <w:rPr>
      <w:b/>
      <w:bCs/>
      <w:caps/>
      <w:spacing w:val="5"/>
    </w:rPr>
  </w:style>
  <w:style w:type="character" w:customStyle="1" w:styleId="DateChar">
    <w:name w:val="Date Char"/>
    <w:basedOn w:val="DefaultParagraphFont"/>
    <w:link w:val="Date"/>
    <w:uiPriority w:val="99"/>
    <w:semiHidden/>
    <w:qFormat/>
    <w:rsid w:val="00AF36BD"/>
  </w:style>
  <w:style w:type="character" w:customStyle="1" w:styleId="E-mailSignatureChar">
    <w:name w:val="E-mail Signature Char"/>
    <w:basedOn w:val="DefaultParagraphFont"/>
    <w:uiPriority w:val="99"/>
    <w:semiHidden/>
    <w:qFormat/>
    <w:rsid w:val="00AF36BD"/>
  </w:style>
  <w:style w:type="character" w:customStyle="1" w:styleId="ClosingChar">
    <w:name w:val="Closing Char"/>
    <w:basedOn w:val="DefaultParagraphFont"/>
    <w:link w:val="Closing"/>
    <w:uiPriority w:val="99"/>
    <w:semiHidden/>
    <w:qFormat/>
    <w:rsid w:val="00AF36BD"/>
  </w:style>
  <w:style w:type="character" w:styleId="IntenseEmphasis">
    <w:name w:val="Intense Emphasis"/>
    <w:uiPriority w:val="20"/>
    <w:qFormat/>
    <w:rsid w:val="00AF36BD"/>
    <w:rPr>
      <w:b/>
      <w:bCs/>
      <w:color w:val="1F497D"/>
    </w:rPr>
  </w:style>
  <w:style w:type="character" w:customStyle="1" w:styleId="IntenseQuoteChar">
    <w:name w:val="Intense Quote Char"/>
    <w:basedOn w:val="DefaultParagraphFont"/>
    <w:link w:val="IntenseQuote"/>
    <w:uiPriority w:val="22"/>
    <w:qFormat/>
    <w:rsid w:val="00AF36BD"/>
    <w:rPr>
      <w:i/>
      <w:iCs/>
      <w:color w:val="4F81BD"/>
    </w:rPr>
  </w:style>
  <w:style w:type="character" w:styleId="IntenseReference">
    <w:name w:val="Intense Reference"/>
    <w:uiPriority w:val="22"/>
    <w:qFormat/>
    <w:rsid w:val="00AF36BD"/>
    <w:rPr>
      <w:b/>
      <w:bCs/>
      <w:caps w:val="0"/>
      <w:smallCaps w:val="0"/>
      <w:color w:val="4F81BD"/>
      <w:spacing w:val="5"/>
      <w:u w:val="none"/>
    </w:rPr>
  </w:style>
  <w:style w:type="character" w:styleId="PlaceholderText">
    <w:name w:val="Placeholder Text"/>
    <w:uiPriority w:val="99"/>
    <w:semiHidden/>
    <w:unhideWhenUsed/>
    <w:qFormat/>
    <w:rsid w:val="00AF36BD"/>
    <w:rPr>
      <w:vanish/>
      <w:color w:val="AEB5BB"/>
    </w:rPr>
  </w:style>
  <w:style w:type="character" w:styleId="SubtleReference">
    <w:name w:val="Subtle Reference"/>
    <w:uiPriority w:val="21"/>
    <w:qFormat/>
    <w:rsid w:val="00AF36BD"/>
    <w:rPr>
      <w:caps w:val="0"/>
      <w:smallCaps w:val="0"/>
      <w:color w:val="4F81BD"/>
      <w:u w:val="none"/>
    </w:rPr>
  </w:style>
  <w:style w:type="character" w:styleId="SubtleEmphasis">
    <w:name w:val="Subtle Emphasis"/>
    <w:uiPriority w:val="20"/>
    <w:qFormat/>
    <w:rsid w:val="00AF36BD"/>
    <w:rPr>
      <w:color w:val="8064A2"/>
    </w:rPr>
  </w:style>
  <w:style w:type="character" w:customStyle="1" w:styleId="a3">
    <w:name w:val="Основной текст Знак"/>
    <w:basedOn w:val="DefaultParagraphFont"/>
    <w:uiPriority w:val="99"/>
    <w:semiHidden/>
    <w:qFormat/>
    <w:rsid w:val="00AF36BD"/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qFormat/>
    <w:rsid w:val="00AF36BD"/>
    <w:rPr>
      <w:rFonts w:ascii="Times Armenian" w:eastAsia="Times New Roman" w:hAnsi="Times Armenian"/>
      <w:sz w:val="24"/>
      <w:szCs w:val="24"/>
    </w:rPr>
  </w:style>
  <w:style w:type="character" w:customStyle="1" w:styleId="BodyTextIndentChar1">
    <w:name w:val="Body Text Indent Char1"/>
    <w:basedOn w:val="BodyTextChar"/>
    <w:link w:val="BodyTextIndent"/>
    <w:uiPriority w:val="99"/>
    <w:semiHidden/>
    <w:qFormat/>
    <w:rsid w:val="00AF36BD"/>
    <w:rPr>
      <w:rFonts w:ascii="Times Armenian" w:eastAsia="Times New Roman" w:hAnsi="Times Armeni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AF36BD"/>
    <w:rPr>
      <w:b/>
      <w:bCs/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semiHidden/>
    <w:qFormat/>
    <w:rsid w:val="00AF36BD"/>
  </w:style>
  <w:style w:type="character" w:customStyle="1" w:styleId="QuoteChar">
    <w:name w:val="Quote Char"/>
    <w:basedOn w:val="DefaultParagraphFont"/>
    <w:link w:val="Quote"/>
    <w:uiPriority w:val="22"/>
    <w:qFormat/>
    <w:rsid w:val="00AF36BD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qFormat/>
    <w:rsid w:val="00AF36BD"/>
  </w:style>
  <w:style w:type="character" w:customStyle="1" w:styleId="SalutationChar">
    <w:name w:val="Salutation Char"/>
    <w:basedOn w:val="DefaultParagraphFont"/>
    <w:link w:val="Salutation"/>
    <w:uiPriority w:val="99"/>
    <w:semiHidden/>
    <w:qFormat/>
    <w:rsid w:val="00AF36BD"/>
  </w:style>
  <w:style w:type="character" w:customStyle="1" w:styleId="Code">
    <w:name w:val="Code"/>
    <w:uiPriority w:val="23"/>
    <w:qFormat/>
    <w:rsid w:val="00AF36BD"/>
    <w:rPr>
      <w:rFonts w:ascii="Courier New" w:hAnsi="Courier New" w:cs="Courier New"/>
    </w:rPr>
  </w:style>
  <w:style w:type="character" w:customStyle="1" w:styleId="Condensed">
    <w:name w:val="Condensed"/>
    <w:uiPriority w:val="23"/>
    <w:qFormat/>
    <w:rsid w:val="00AF36BD"/>
    <w:rPr>
      <w:spacing w:val="-4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qFormat/>
    <w:rsid w:val="00AF36BD"/>
    <w:rPr>
      <w:rFonts w:ascii="Consolas" w:hAnsi="Consolas" w:cs="Consolas"/>
    </w:rPr>
  </w:style>
  <w:style w:type="character" w:customStyle="1" w:styleId="Red">
    <w:name w:val="Red"/>
    <w:uiPriority w:val="18"/>
    <w:qFormat/>
    <w:rsid w:val="00AF36BD"/>
    <w:rPr>
      <w:color w:val="C0504D"/>
    </w:rPr>
  </w:style>
  <w:style w:type="character" w:customStyle="1" w:styleId="Checkbox">
    <w:name w:val="Checkbox"/>
    <w:uiPriority w:val="23"/>
    <w:qFormat/>
    <w:rsid w:val="00AF36BD"/>
    <w:rPr>
      <w:rFonts w:ascii="MS Gothic" w:eastAsia="MS Gothic" w:hAnsi="MS Gothic" w:cs="MS Gothic"/>
    </w:rPr>
  </w:style>
  <w:style w:type="character" w:customStyle="1" w:styleId="Superscript">
    <w:name w:val="Superscript"/>
    <w:uiPriority w:val="17"/>
    <w:qFormat/>
    <w:rsid w:val="00AF36BD"/>
    <w:rPr>
      <w:vertAlign w:val="superscript"/>
    </w:rPr>
  </w:style>
  <w:style w:type="character" w:customStyle="1" w:styleId="Classification">
    <w:name w:val="Classification"/>
    <w:uiPriority w:val="99"/>
    <w:qFormat/>
    <w:rsid w:val="00AF36BD"/>
    <w:rPr>
      <w:rFonts w:ascii="Calibri" w:eastAsia="Times New Roman" w:hAnsi="Calibri" w:cs="Times New Roman"/>
      <w:b/>
      <w:bCs/>
      <w:iCs w:val="0"/>
      <w:caps/>
      <w:color w:val="000000"/>
      <w:spacing w:val="20"/>
      <w:sz w:val="20"/>
      <w:szCs w:val="20"/>
    </w:rPr>
  </w:style>
  <w:style w:type="character" w:customStyle="1" w:styleId="PlaceholderClassification">
    <w:name w:val="Placeholder Classification"/>
    <w:uiPriority w:val="99"/>
    <w:semiHidden/>
    <w:unhideWhenUsed/>
    <w:qFormat/>
    <w:rsid w:val="00AF36BD"/>
    <w:rPr>
      <w:rFonts w:ascii="Calibri" w:eastAsia="Times New Roman" w:hAnsi="Calibri" w:cs="Times New Roman"/>
      <w:b/>
      <w:bCs/>
      <w:vanish w:val="0"/>
      <w:color w:val="FF0000"/>
      <w:sz w:val="24"/>
      <w:szCs w:val="24"/>
      <w:shd w:val="clear" w:color="auto" w:fill="FFFF00"/>
    </w:rPr>
  </w:style>
  <w:style w:type="character" w:customStyle="1" w:styleId="TemplatePADZchn">
    <w:name w:val="Template PAD Zchn"/>
    <w:link w:val="TemplatePAD"/>
    <w:uiPriority w:val="99"/>
    <w:semiHidden/>
    <w:qFormat/>
    <w:rsid w:val="00AF36BD"/>
    <w:rPr>
      <w:rFonts w:ascii="Times New Roman" w:eastAsia="Times New Roman" w:hAnsi="Times New Roman"/>
      <w:color w:val="8064A2"/>
      <w:sz w:val="15"/>
      <w:szCs w:val="15"/>
      <w:vertAlign w:val="superscript"/>
      <w:lang w:val="ru" w:eastAsia="ru-RU"/>
    </w:rPr>
  </w:style>
  <w:style w:type="character" w:customStyle="1" w:styleId="Emphasis2">
    <w:name w:val="Emphasis 2"/>
    <w:uiPriority w:val="20"/>
    <w:qFormat/>
    <w:rsid w:val="00AF36BD"/>
    <w:rPr>
      <w:color w:val="1F497D"/>
    </w:rPr>
  </w:style>
  <w:style w:type="character" w:customStyle="1" w:styleId="Mention1">
    <w:name w:val="Mention1"/>
    <w:uiPriority w:val="99"/>
    <w:semiHidden/>
    <w:unhideWhenUsed/>
    <w:qFormat/>
    <w:rsid w:val="00AF36BD"/>
    <w:rPr>
      <w:color w:val="4F81BD"/>
      <w:shd w:val="clear" w:color="auto" w:fill="E1DFDD"/>
    </w:rPr>
  </w:style>
  <w:style w:type="character" w:customStyle="1" w:styleId="Hashtag1">
    <w:name w:val="Hashtag1"/>
    <w:uiPriority w:val="99"/>
    <w:semiHidden/>
    <w:unhideWhenUsed/>
    <w:qFormat/>
    <w:rsid w:val="00AF36BD"/>
    <w:rPr>
      <w:color w:val="4F81BD"/>
      <w:shd w:val="clear" w:color="auto" w:fill="E1DFDD"/>
    </w:rPr>
  </w:style>
  <w:style w:type="paragraph" w:customStyle="1" w:styleId="a4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qFormat/>
    <w:rsid w:val="00CF40C8"/>
    <w:pPr>
      <w:spacing w:after="0" w:line="240" w:lineRule="auto"/>
      <w:jc w:val="both"/>
    </w:pPr>
    <w:rPr>
      <w:rFonts w:ascii="Times Armenian" w:eastAsia="Times New Roman" w:hAnsi="Times Armenian"/>
      <w:sz w:val="24"/>
      <w:szCs w:val="24"/>
    </w:rPr>
  </w:style>
  <w:style w:type="paragraph" w:styleId="List">
    <w:name w:val="List"/>
    <w:basedOn w:val="Normal"/>
    <w:uiPriority w:val="79"/>
    <w:unhideWhenUsed/>
    <w:qFormat/>
    <w:rsid w:val="00AF36BD"/>
    <w:pPr>
      <w:tabs>
        <w:tab w:val="left" w:pos="709"/>
      </w:tabs>
      <w:spacing w:before="60" w:after="60"/>
    </w:pPr>
    <w:rPr>
      <w:rFonts w:ascii="Arial" w:eastAsia="PMingLiU" w:hAnsi="Arial"/>
      <w:sz w:val="20"/>
      <w:szCs w:val="24"/>
      <w:lang w:eastAsia="nl-NL"/>
    </w:rPr>
  </w:style>
  <w:style w:type="paragraph" w:styleId="Caption">
    <w:name w:val="caption"/>
    <w:basedOn w:val="Normal"/>
    <w:next w:val="Normal"/>
    <w:uiPriority w:val="35"/>
    <w:qFormat/>
    <w:locked/>
    <w:rsid w:val="00AF36BD"/>
    <w:pPr>
      <w:spacing w:after="120" w:line="271" w:lineRule="auto"/>
    </w:pPr>
    <w:rPr>
      <w:color w:val="1F497D"/>
      <w:sz w:val="16"/>
      <w:szCs w:val="16"/>
    </w:rPr>
  </w:style>
  <w:style w:type="paragraph" w:customStyle="1" w:styleId="a5">
    <w:name w:val="Указатель"/>
    <w:basedOn w:val="Normal"/>
    <w:qFormat/>
    <w:pPr>
      <w:suppressLineNumbers/>
    </w:pPr>
    <w:rPr>
      <w:rFonts w:cs="Lohit Devanagari"/>
    </w:rPr>
  </w:style>
  <w:style w:type="paragraph" w:styleId="BodyTextIndent">
    <w:name w:val="Body Text Indent"/>
    <w:basedOn w:val="BodyText"/>
    <w:link w:val="BodyTextIndentChar1"/>
    <w:uiPriority w:val="99"/>
    <w:semiHidden/>
    <w:unhideWhenUsed/>
    <w:qFormat/>
    <w:rsid w:val="00AF36BD"/>
    <w:pPr>
      <w:spacing w:after="120" w:line="271" w:lineRule="auto"/>
      <w:ind w:firstLine="425"/>
      <w:jc w:val="left"/>
    </w:pPr>
    <w:rPr>
      <w:rFonts w:ascii="Calibri" w:eastAsia="Calibri" w:hAnsi="Calibri"/>
      <w:sz w:val="20"/>
      <w:szCs w:val="20"/>
    </w:rPr>
  </w:style>
  <w:style w:type="paragraph" w:styleId="BodyText2">
    <w:name w:val="Body Text 2"/>
    <w:basedOn w:val="Normal"/>
    <w:link w:val="BodyText2Char"/>
    <w:uiPriority w:val="99"/>
    <w:qFormat/>
    <w:rsid w:val="00CF40C8"/>
    <w:pPr>
      <w:spacing w:after="0" w:line="240" w:lineRule="auto"/>
      <w:jc w:val="center"/>
    </w:pPr>
    <w:rPr>
      <w:rFonts w:ascii="Times Armenian" w:eastAsia="Times New Roman" w:hAnsi="Times Armenian"/>
      <w:b/>
      <w:bCs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unhideWhenUsed/>
    <w:qFormat/>
    <w:rsid w:val="00537A2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unhideWhenUsed/>
    <w:qFormat/>
    <w:rsid w:val="00E6362A"/>
    <w:pPr>
      <w:spacing w:after="120"/>
      <w:ind w:left="283"/>
    </w:pPr>
    <w:rPr>
      <w:sz w:val="16"/>
      <w:szCs w:val="16"/>
    </w:rPr>
  </w:style>
  <w:style w:type="paragraph" w:styleId="NormalWeb">
    <w:name w:val="Normal (Web)"/>
    <w:basedOn w:val="Normal"/>
    <w:uiPriority w:val="99"/>
    <w:qFormat/>
    <w:rsid w:val="00062A3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Normal"/>
    <w:qFormat/>
    <w:rsid w:val="00635BB6"/>
    <w:pPr>
      <w:spacing w:beforeAutospacing="1" w:afterAutospacing="1" w:line="240" w:lineRule="auto"/>
    </w:pPr>
    <w:rPr>
      <w:rFonts w:ascii="GHEA Grapalat" w:eastAsia="Times New Roman" w:hAnsi="GHEA Grapalat"/>
      <w:b/>
      <w:bCs/>
      <w:color w:val="000000"/>
    </w:rPr>
  </w:style>
  <w:style w:type="paragraph" w:customStyle="1" w:styleId="xl65">
    <w:name w:val="xl65"/>
    <w:basedOn w:val="Normal"/>
    <w:qFormat/>
    <w:rsid w:val="00635BB6"/>
    <w:pPr>
      <w:spacing w:beforeAutospacing="1" w:afterAutospacing="1" w:line="240" w:lineRule="auto"/>
    </w:pPr>
    <w:rPr>
      <w:rFonts w:ascii="GHEA Grapalat" w:eastAsia="Times New Roman" w:hAnsi="GHEA Grapalat"/>
      <w:sz w:val="24"/>
      <w:szCs w:val="24"/>
    </w:rPr>
  </w:style>
  <w:style w:type="paragraph" w:customStyle="1" w:styleId="xl66">
    <w:name w:val="xl66"/>
    <w:basedOn w:val="Normal"/>
    <w:qFormat/>
    <w:rsid w:val="00635BB6"/>
    <w:pPr>
      <w:spacing w:beforeAutospacing="1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67">
    <w:name w:val="xl67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GHEA Grapalat" w:eastAsia="Times New Roman" w:hAnsi="GHEA Grapalat"/>
      <w:b/>
      <w:bCs/>
      <w:sz w:val="20"/>
      <w:szCs w:val="20"/>
    </w:rPr>
  </w:style>
  <w:style w:type="paragraph" w:customStyle="1" w:styleId="xl68">
    <w:name w:val="xl68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69">
    <w:name w:val="xl69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eastAsia="Times New Roman" w:cs="Calibri"/>
      <w:sz w:val="24"/>
      <w:szCs w:val="24"/>
    </w:rPr>
  </w:style>
  <w:style w:type="paragraph" w:customStyle="1" w:styleId="xl70">
    <w:name w:val="xl70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71">
    <w:name w:val="xl71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72">
    <w:name w:val="xl72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73">
    <w:name w:val="xl73"/>
    <w:basedOn w:val="Normal"/>
    <w:qFormat/>
    <w:rsid w:val="00635BB6"/>
    <w:pPr>
      <w:spacing w:beforeAutospacing="1" w:afterAutospacing="1" w:line="240" w:lineRule="auto"/>
    </w:pPr>
    <w:rPr>
      <w:rFonts w:ascii="GHEA Grapalat" w:eastAsia="Times New Roman" w:hAnsi="GHEA Grapalat"/>
      <w:color w:val="000000"/>
      <w:sz w:val="18"/>
      <w:szCs w:val="18"/>
    </w:rPr>
  </w:style>
  <w:style w:type="paragraph" w:customStyle="1" w:styleId="xl74">
    <w:name w:val="xl74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GHEA Grapalat" w:eastAsia="Times New Roman" w:hAnsi="GHEA Grapalat"/>
      <w:b/>
      <w:bCs/>
      <w:sz w:val="24"/>
      <w:szCs w:val="24"/>
    </w:rPr>
  </w:style>
  <w:style w:type="paragraph" w:customStyle="1" w:styleId="xl75">
    <w:name w:val="xl75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GHEA Grapalat" w:eastAsia="Times New Roman" w:hAnsi="GHEA Grapalat"/>
      <w:b/>
      <w:bCs/>
      <w:sz w:val="28"/>
      <w:szCs w:val="28"/>
    </w:rPr>
  </w:style>
  <w:style w:type="paragraph" w:customStyle="1" w:styleId="xl76">
    <w:name w:val="xl76"/>
    <w:basedOn w:val="Normal"/>
    <w:qFormat/>
    <w:rsid w:val="00635BB6"/>
    <w:pPr>
      <w:spacing w:beforeAutospacing="1" w:afterAutospacing="1" w:line="240" w:lineRule="auto"/>
    </w:pPr>
    <w:rPr>
      <w:rFonts w:ascii="GHEA Grapalat" w:eastAsia="Times New Roman" w:hAnsi="GHEA Grapalat"/>
      <w:b/>
      <w:bCs/>
      <w:sz w:val="28"/>
      <w:szCs w:val="28"/>
    </w:rPr>
  </w:style>
  <w:style w:type="paragraph" w:customStyle="1" w:styleId="xl77">
    <w:name w:val="xl77"/>
    <w:basedOn w:val="Normal"/>
    <w:qFormat/>
    <w:rsid w:val="00635BB6"/>
    <w:pPr>
      <w:spacing w:beforeAutospacing="1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18"/>
      <w:szCs w:val="18"/>
    </w:rPr>
  </w:style>
  <w:style w:type="paragraph" w:customStyle="1" w:styleId="xl78">
    <w:name w:val="xl78"/>
    <w:basedOn w:val="Normal"/>
    <w:qFormat/>
    <w:rsid w:val="00635BB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79">
    <w:name w:val="xl79"/>
    <w:basedOn w:val="Normal"/>
    <w:qFormat/>
    <w:rsid w:val="00635BB6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80">
    <w:name w:val="xl80"/>
    <w:basedOn w:val="Normal"/>
    <w:qFormat/>
    <w:rsid w:val="00635BB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81">
    <w:name w:val="xl81"/>
    <w:basedOn w:val="Normal"/>
    <w:qFormat/>
    <w:rsid w:val="00635BB6"/>
    <w:pPr>
      <w:spacing w:beforeAutospacing="1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82">
    <w:name w:val="xl82"/>
    <w:basedOn w:val="Normal"/>
    <w:qFormat/>
    <w:rsid w:val="00635BB6"/>
    <w:pPr>
      <w:spacing w:beforeAutospacing="1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83">
    <w:name w:val="xl83"/>
    <w:basedOn w:val="Normal"/>
    <w:qFormat/>
    <w:rsid w:val="00635BB6"/>
    <w:pPr>
      <w:spacing w:beforeAutospacing="1" w:afterAutospacing="1" w:line="240" w:lineRule="auto"/>
      <w:jc w:val="center"/>
    </w:pPr>
    <w:rPr>
      <w:rFonts w:eastAsia="Times New Roman" w:cs="Calibri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qFormat/>
    <w:rsid w:val="00417A43"/>
    <w:pPr>
      <w:spacing w:after="120" w:line="480" w:lineRule="auto"/>
      <w:ind w:left="360"/>
    </w:pPr>
  </w:style>
  <w:style w:type="paragraph" w:customStyle="1" w:styleId="norm">
    <w:name w:val="norm"/>
    <w:basedOn w:val="Normal"/>
    <w:qFormat/>
    <w:rsid w:val="00417A43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eastAsia="ru-RU"/>
    </w:rPr>
  </w:style>
  <w:style w:type="paragraph" w:customStyle="1" w:styleId="a6">
    <w:name w:val="Верхний и нижний колонтитулы"/>
    <w:basedOn w:val="Normal"/>
    <w:qFormat/>
  </w:style>
  <w:style w:type="paragraph" w:styleId="Footer">
    <w:name w:val="footer"/>
    <w:basedOn w:val="Normal"/>
    <w:link w:val="FooterChar"/>
    <w:uiPriority w:val="99"/>
    <w:rsid w:val="0039491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Char">
    <w:name w:val="Char"/>
    <w:basedOn w:val="Normal"/>
    <w:semiHidden/>
    <w:qFormat/>
    <w:rsid w:val="0039491F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qFormat/>
    <w:rsid w:val="0039491F"/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39491F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uiPriority w:val="99"/>
    <w:semiHidden/>
    <w:qFormat/>
    <w:rsid w:val="0039491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3949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qFormat/>
    <w:rsid w:val="0039491F"/>
    <w:pPr>
      <w:spacing w:after="0" w:line="240" w:lineRule="auto"/>
      <w:jc w:val="both"/>
    </w:pPr>
    <w:rPr>
      <w:rFonts w:ascii="Arial LatArm" w:eastAsia="Times New Roman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10"/>
    <w:qFormat/>
    <w:locked/>
    <w:rsid w:val="0039491F"/>
    <w:pPr>
      <w:spacing w:after="0" w:line="240" w:lineRule="auto"/>
      <w:jc w:val="center"/>
    </w:pPr>
    <w:rPr>
      <w:rFonts w:ascii="Arial Armenian" w:eastAsia="Times New Roman" w:hAnsi="Arial Armeni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qFormat/>
    <w:rsid w:val="0039491F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39491F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qFormat/>
    <w:rsid w:val="003949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Revision">
    <w:name w:val="Revision"/>
    <w:semiHidden/>
    <w:qFormat/>
    <w:rsid w:val="0039491F"/>
    <w:rPr>
      <w:rFonts w:ascii="Times Armenian" w:eastAsia="Times New Roman" w:hAnsi="Times Armenian"/>
      <w:sz w:val="24"/>
      <w:lang w:eastAsia="ru-RU"/>
    </w:rPr>
  </w:style>
  <w:style w:type="paragraph" w:customStyle="1" w:styleId="Char1">
    <w:name w:val="Char1"/>
    <w:basedOn w:val="Normal"/>
    <w:qFormat/>
    <w:rsid w:val="0039491F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customStyle="1" w:styleId="Style2">
    <w:name w:val="Style2"/>
    <w:basedOn w:val="Normal"/>
    <w:qFormat/>
    <w:rsid w:val="0039491F"/>
    <w:pPr>
      <w:spacing w:after="0" w:line="240" w:lineRule="auto"/>
      <w:jc w:val="center"/>
    </w:pPr>
    <w:rPr>
      <w:rFonts w:ascii="Arial Armenian" w:eastAsia="Times New Roman" w:hAnsi="Arial Armenian"/>
      <w:w w:val="90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9491F"/>
    <w:pPr>
      <w:spacing w:after="0" w:line="240" w:lineRule="auto"/>
      <w:ind w:left="720"/>
    </w:pPr>
    <w:rPr>
      <w:rFonts w:ascii="Times Armenian" w:eastAsia="Times New Roman" w:hAnsi="Times Armenian"/>
      <w:sz w:val="24"/>
      <w:szCs w:val="24"/>
      <w:lang w:eastAsia="ru-RU"/>
    </w:rPr>
  </w:style>
  <w:style w:type="paragraph" w:styleId="BlockText">
    <w:name w:val="Block Text"/>
    <w:basedOn w:val="Normal"/>
    <w:uiPriority w:val="99"/>
    <w:qFormat/>
    <w:rsid w:val="0039491F"/>
    <w:pPr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qFormat/>
    <w:rsid w:val="0039491F"/>
    <w:pPr>
      <w:spacing w:after="0" w:line="240" w:lineRule="auto"/>
    </w:pPr>
    <w:rPr>
      <w:rFonts w:ascii="Times Armenian" w:eastAsia="Times New Roman" w:hAnsi="Times Armenian"/>
      <w:sz w:val="24"/>
      <w:szCs w:val="24"/>
      <w:lang w:eastAsia="ru-RU"/>
    </w:rPr>
  </w:style>
  <w:style w:type="paragraph" w:customStyle="1" w:styleId="Normal2">
    <w:name w:val="Normal+2"/>
    <w:basedOn w:val="Normal"/>
    <w:next w:val="Normal"/>
    <w:qFormat/>
    <w:rsid w:val="0039491F"/>
    <w:pPr>
      <w:spacing w:after="0" w:line="240" w:lineRule="auto"/>
    </w:pPr>
    <w:rPr>
      <w:rFonts w:ascii="Times Armenian" w:eastAsia="Times New Roman" w:hAnsi="Times Armeni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Normal"/>
    <w:qFormat/>
    <w:rsid w:val="0039491F"/>
    <w:pPr>
      <w:widowControl w:val="0"/>
      <w:bidi/>
      <w:spacing w:after="160" w:line="240" w:lineRule="exact"/>
    </w:pPr>
    <w:rPr>
      <w:rFonts w:ascii="Times New Roman" w:eastAsia="Times New Roman" w:hAnsi="Times New Roman"/>
      <w:sz w:val="20"/>
      <w:szCs w:val="20"/>
      <w:lang w:eastAsia="ru-RU" w:bidi="he-IL"/>
    </w:rPr>
  </w:style>
  <w:style w:type="paragraph" w:customStyle="1" w:styleId="xl63">
    <w:name w:val="xl63"/>
    <w:basedOn w:val="Normal"/>
    <w:qFormat/>
    <w:rsid w:val="003949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qFormat/>
    <w:rsid w:val="003949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qFormat/>
    <w:rsid w:val="0039491F"/>
    <w:pPr>
      <w:spacing w:beforeAutospacing="1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qFormat/>
    <w:rsid w:val="0039491F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qFormat/>
    <w:rsid w:val="0039491F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qFormat/>
    <w:rsid w:val="0039491F"/>
    <w:pPr>
      <w:spacing w:beforeAutospacing="1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qFormat/>
    <w:rsid w:val="0039491F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qFormat/>
    <w:rsid w:val="0039491F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qFormat/>
    <w:rsid w:val="0039491F"/>
    <w:pPr>
      <w:spacing w:beforeAutospacing="1" w:afterAutospacing="1" w:line="240" w:lineRule="auto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Normal"/>
    <w:qFormat/>
    <w:rsid w:val="0039491F"/>
    <w:pPr>
      <w:spacing w:beforeAutospacing="1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Index11">
    <w:name w:val="Index 11"/>
    <w:basedOn w:val="Normal"/>
    <w:qFormat/>
    <w:rsid w:val="0039491F"/>
    <w:pPr>
      <w:spacing w:after="0" w:line="100" w:lineRule="atLeast"/>
      <w:ind w:left="240" w:hanging="240"/>
    </w:pPr>
    <w:rPr>
      <w:rFonts w:ascii="Times Armenian" w:eastAsia="Times New Roman" w:hAnsi="Times Armenian"/>
      <w:kern w:val="2"/>
      <w:sz w:val="16"/>
      <w:szCs w:val="16"/>
      <w:lang w:eastAsia="ar-SA"/>
    </w:rPr>
  </w:style>
  <w:style w:type="paragraph" w:customStyle="1" w:styleId="IndexHeading1">
    <w:name w:val="Index Heading1"/>
    <w:basedOn w:val="Normal"/>
    <w:qFormat/>
    <w:rsid w:val="0039491F"/>
    <w:pPr>
      <w:spacing w:after="0" w:line="100" w:lineRule="atLeast"/>
    </w:pPr>
    <w:rPr>
      <w:rFonts w:ascii="Times New Roman" w:eastAsia="Times New Roman" w:hAnsi="Times New Roman"/>
      <w:kern w:val="2"/>
      <w:sz w:val="20"/>
      <w:szCs w:val="20"/>
      <w:lang w:eastAsia="ar-SA"/>
    </w:rPr>
  </w:style>
  <w:style w:type="paragraph" w:customStyle="1" w:styleId="Char3CharCharChar">
    <w:name w:val="Char3 Char Char Char"/>
    <w:basedOn w:val="Normal"/>
    <w:next w:val="Normal"/>
    <w:semiHidden/>
    <w:qFormat/>
    <w:rsid w:val="0039491F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AF36BD"/>
    <w:pPr>
      <w:widowControl w:val="0"/>
      <w:spacing w:after="0" w:line="240" w:lineRule="auto"/>
    </w:pPr>
  </w:style>
  <w:style w:type="paragraph" w:customStyle="1" w:styleId="Body">
    <w:name w:val="Body"/>
    <w:basedOn w:val="Normal"/>
    <w:link w:val="BodyChar"/>
    <w:qFormat/>
    <w:rsid w:val="00AF36BD"/>
    <w:pPr>
      <w:spacing w:before="120" w:after="120"/>
      <w:jc w:val="both"/>
    </w:pPr>
    <w:rPr>
      <w:rFonts w:ascii="Arial" w:eastAsia="PMingLiU" w:hAnsi="Arial"/>
      <w:sz w:val="20"/>
      <w:szCs w:val="24"/>
      <w:lang w:eastAsia="nl-NL"/>
    </w:rPr>
  </w:style>
  <w:style w:type="paragraph" w:styleId="NoSpacing">
    <w:name w:val="No Spacing"/>
    <w:basedOn w:val="Normal"/>
    <w:uiPriority w:val="1"/>
    <w:qFormat/>
    <w:rsid w:val="00AF36BD"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AF36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ListBullet">
    <w:name w:val="List Bullet"/>
    <w:basedOn w:val="Normal"/>
    <w:uiPriority w:val="78"/>
    <w:qFormat/>
    <w:rsid w:val="00AF36BD"/>
    <w:pPr>
      <w:spacing w:after="120" w:line="271" w:lineRule="auto"/>
    </w:pPr>
    <w:rPr>
      <w:sz w:val="20"/>
      <w:szCs w:val="20"/>
    </w:rPr>
  </w:style>
  <w:style w:type="paragraph" w:styleId="ListBullet2">
    <w:name w:val="List Bullet 2"/>
    <w:basedOn w:val="ListBullet"/>
    <w:uiPriority w:val="78"/>
    <w:qFormat/>
    <w:rsid w:val="00AF36BD"/>
  </w:style>
  <w:style w:type="paragraph" w:styleId="ListBullet3">
    <w:name w:val="List Bullet 3"/>
    <w:basedOn w:val="List"/>
    <w:uiPriority w:val="79"/>
    <w:qFormat/>
    <w:rsid w:val="00AF36BD"/>
    <w:pPr>
      <w:tabs>
        <w:tab w:val="clear" w:pos="709"/>
        <w:tab w:val="left" w:pos="850"/>
      </w:tabs>
      <w:spacing w:before="0" w:after="120" w:line="271" w:lineRule="auto"/>
      <w:ind w:left="850" w:hanging="425"/>
    </w:pPr>
    <w:rPr>
      <w:rFonts w:ascii="Calibri" w:eastAsia="Calibri" w:hAnsi="Calibri"/>
      <w:szCs w:val="20"/>
      <w:lang w:eastAsia="en-US"/>
    </w:rPr>
  </w:style>
  <w:style w:type="paragraph" w:styleId="ListBullet4">
    <w:name w:val="List Bullet 4"/>
    <w:basedOn w:val="ListBullet3"/>
    <w:uiPriority w:val="79"/>
    <w:semiHidden/>
    <w:unhideWhenUsed/>
    <w:rsid w:val="00AF36BD"/>
    <w:pPr>
      <w:tabs>
        <w:tab w:val="clear" w:pos="850"/>
        <w:tab w:val="left" w:pos="1275"/>
      </w:tabs>
      <w:ind w:left="1275"/>
    </w:pPr>
  </w:style>
  <w:style w:type="paragraph" w:styleId="ListBullet5">
    <w:name w:val="List Bullet 5"/>
    <w:basedOn w:val="ListBullet4"/>
    <w:uiPriority w:val="79"/>
    <w:semiHidden/>
    <w:unhideWhenUsed/>
    <w:rsid w:val="00AF36BD"/>
    <w:pPr>
      <w:tabs>
        <w:tab w:val="clear" w:pos="1275"/>
        <w:tab w:val="left" w:pos="1700"/>
      </w:tabs>
      <w:ind w:left="1700"/>
    </w:pPr>
  </w:style>
  <w:style w:type="paragraph" w:styleId="Date">
    <w:name w:val="Date"/>
    <w:basedOn w:val="Normal"/>
    <w:next w:val="Normal"/>
    <w:link w:val="DateChar"/>
    <w:uiPriority w:val="99"/>
    <w:semiHidden/>
    <w:unhideWhenUsed/>
    <w:qFormat/>
    <w:rsid w:val="00AF36BD"/>
    <w:pPr>
      <w:spacing w:after="120" w:line="271" w:lineRule="auto"/>
    </w:pPr>
    <w:rPr>
      <w:sz w:val="20"/>
      <w:szCs w:val="20"/>
    </w:rPr>
  </w:style>
  <w:style w:type="paragraph" w:styleId="E-mailSignature">
    <w:name w:val="E-mail Signature"/>
    <w:basedOn w:val="Normal"/>
    <w:uiPriority w:val="99"/>
    <w:semiHidden/>
    <w:unhideWhenUsed/>
    <w:qFormat/>
    <w:rsid w:val="00AF36BD"/>
    <w:pPr>
      <w:spacing w:after="0" w:line="240" w:lineRule="auto"/>
    </w:pPr>
    <w:rPr>
      <w:sz w:val="20"/>
      <w:szCs w:val="20"/>
    </w:rPr>
  </w:style>
  <w:style w:type="paragraph" w:styleId="Closing">
    <w:name w:val="Closing"/>
    <w:basedOn w:val="Normal"/>
    <w:link w:val="ClosingChar"/>
    <w:uiPriority w:val="99"/>
    <w:semiHidden/>
    <w:unhideWhenUsed/>
    <w:qFormat/>
    <w:rsid w:val="00AF36BD"/>
    <w:pPr>
      <w:spacing w:after="0" w:line="240" w:lineRule="auto"/>
      <w:ind w:left="4252"/>
    </w:pPr>
    <w:rPr>
      <w:sz w:val="20"/>
      <w:szCs w:val="20"/>
    </w:rPr>
  </w:style>
  <w:style w:type="paragraph" w:styleId="Index2">
    <w:name w:val="index 2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284" w:hanging="142"/>
    </w:pPr>
    <w:rPr>
      <w:rFonts w:ascii="Calibri" w:eastAsia="Calibri" w:hAnsi="Calibri"/>
      <w:sz w:val="16"/>
      <w:szCs w:val="16"/>
    </w:rPr>
  </w:style>
  <w:style w:type="paragraph" w:styleId="Index3">
    <w:name w:val="index 3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568" w:hanging="284"/>
    </w:pPr>
    <w:rPr>
      <w:rFonts w:ascii="Calibri" w:eastAsia="Calibri" w:hAnsi="Calibri"/>
      <w:sz w:val="16"/>
      <w:szCs w:val="16"/>
    </w:rPr>
  </w:style>
  <w:style w:type="paragraph" w:styleId="Index4">
    <w:name w:val="index 4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850" w:hanging="425"/>
    </w:pPr>
    <w:rPr>
      <w:rFonts w:ascii="Calibri" w:eastAsia="Calibri" w:hAnsi="Calibri"/>
      <w:sz w:val="16"/>
      <w:szCs w:val="16"/>
    </w:rPr>
  </w:style>
  <w:style w:type="paragraph" w:styleId="Index5">
    <w:name w:val="index 5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1134" w:hanging="567"/>
    </w:pPr>
    <w:rPr>
      <w:rFonts w:ascii="Calibri" w:eastAsia="Calibri" w:hAnsi="Calibri"/>
      <w:sz w:val="16"/>
      <w:szCs w:val="16"/>
    </w:rPr>
  </w:style>
  <w:style w:type="paragraph" w:styleId="Index6">
    <w:name w:val="index 6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1418" w:hanging="709"/>
    </w:pPr>
    <w:rPr>
      <w:rFonts w:ascii="Calibri" w:eastAsia="Calibri" w:hAnsi="Calibri"/>
      <w:sz w:val="16"/>
      <w:szCs w:val="16"/>
    </w:rPr>
  </w:style>
  <w:style w:type="paragraph" w:styleId="Index7">
    <w:name w:val="index 7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1702" w:hanging="851"/>
    </w:pPr>
    <w:rPr>
      <w:rFonts w:ascii="Calibri" w:eastAsia="Calibri" w:hAnsi="Calibri"/>
      <w:sz w:val="16"/>
      <w:szCs w:val="16"/>
    </w:rPr>
  </w:style>
  <w:style w:type="paragraph" w:styleId="Index8">
    <w:name w:val="index 8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1984" w:hanging="992"/>
    </w:pPr>
    <w:rPr>
      <w:rFonts w:ascii="Calibri" w:eastAsia="Calibri" w:hAnsi="Calibri"/>
      <w:sz w:val="16"/>
      <w:szCs w:val="16"/>
    </w:rPr>
  </w:style>
  <w:style w:type="paragraph" w:styleId="Index9">
    <w:name w:val="index 9"/>
    <w:basedOn w:val="Index1"/>
    <w:next w:val="Normal"/>
    <w:uiPriority w:val="99"/>
    <w:semiHidden/>
    <w:unhideWhenUsed/>
    <w:qFormat/>
    <w:rsid w:val="00AF36BD"/>
    <w:pPr>
      <w:tabs>
        <w:tab w:val="right" w:leader="dot" w:pos="4394"/>
      </w:tabs>
      <w:spacing w:line="271" w:lineRule="auto"/>
      <w:ind w:left="2268" w:hanging="1134"/>
    </w:pPr>
    <w:rPr>
      <w:rFonts w:ascii="Calibri" w:eastAsia="Calibri" w:hAnsi="Calibri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36BD"/>
    <w:pPr>
      <w:keepLines/>
      <w:spacing w:after="240" w:line="271" w:lineRule="auto"/>
      <w:contextualSpacing/>
      <w:jc w:val="left"/>
    </w:pPr>
    <w:rPr>
      <w:rFonts w:ascii="Cambria" w:hAnsi="Cambria"/>
      <w:b/>
      <w:bCs/>
      <w:color w:val="4F81BD"/>
      <w:sz w:val="30"/>
      <w:szCs w:val="3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22"/>
    <w:unhideWhenUsed/>
    <w:qFormat/>
    <w:rsid w:val="00AF36BD"/>
    <w:pPr>
      <w:spacing w:before="200" w:after="280" w:line="271" w:lineRule="auto"/>
      <w:ind w:right="936"/>
    </w:pPr>
    <w:rPr>
      <w:i/>
      <w:iCs/>
      <w:color w:val="4F81BD"/>
      <w:sz w:val="20"/>
      <w:szCs w:val="20"/>
    </w:rPr>
  </w:style>
  <w:style w:type="paragraph" w:styleId="ListNumber">
    <w:name w:val="List Number"/>
    <w:basedOn w:val="Normal"/>
    <w:uiPriority w:val="78"/>
    <w:qFormat/>
    <w:rsid w:val="00AF36BD"/>
    <w:pPr>
      <w:spacing w:after="120" w:line="271" w:lineRule="auto"/>
    </w:pPr>
    <w:rPr>
      <w:sz w:val="20"/>
      <w:szCs w:val="20"/>
    </w:rPr>
  </w:style>
  <w:style w:type="paragraph" w:styleId="ListContinue">
    <w:name w:val="List Continue"/>
    <w:basedOn w:val="Normal"/>
    <w:uiPriority w:val="80"/>
    <w:qFormat/>
    <w:rsid w:val="00AF36BD"/>
    <w:pPr>
      <w:spacing w:after="120" w:line="271" w:lineRule="auto"/>
    </w:pPr>
    <w:rPr>
      <w:sz w:val="20"/>
      <w:szCs w:val="20"/>
    </w:rPr>
  </w:style>
  <w:style w:type="paragraph" w:styleId="ListContinue2">
    <w:name w:val="List Continue 2"/>
    <w:basedOn w:val="ListContinue"/>
    <w:uiPriority w:val="80"/>
    <w:qFormat/>
    <w:rsid w:val="00AF36BD"/>
    <w:pPr>
      <w:ind w:left="851"/>
    </w:pPr>
  </w:style>
  <w:style w:type="paragraph" w:styleId="ListContinue3">
    <w:name w:val="List Continue 3"/>
    <w:basedOn w:val="ListContinue2"/>
    <w:uiPriority w:val="80"/>
    <w:semiHidden/>
    <w:unhideWhenUsed/>
    <w:qFormat/>
    <w:rsid w:val="00AF36BD"/>
    <w:pPr>
      <w:ind w:left="1276"/>
    </w:pPr>
  </w:style>
  <w:style w:type="paragraph" w:styleId="ListContinue4">
    <w:name w:val="List Continue 4"/>
    <w:basedOn w:val="ListContinue3"/>
    <w:uiPriority w:val="80"/>
    <w:semiHidden/>
    <w:unhideWhenUsed/>
    <w:qFormat/>
    <w:rsid w:val="00AF36BD"/>
    <w:pPr>
      <w:ind w:left="1701"/>
    </w:pPr>
  </w:style>
  <w:style w:type="paragraph" w:styleId="ListContinue5">
    <w:name w:val="List Continue 5"/>
    <w:basedOn w:val="ListContinue4"/>
    <w:uiPriority w:val="80"/>
    <w:semiHidden/>
    <w:unhideWhenUsed/>
    <w:qFormat/>
    <w:rsid w:val="00AF36BD"/>
    <w:pPr>
      <w:ind w:left="2126"/>
    </w:pPr>
  </w:style>
  <w:style w:type="paragraph" w:styleId="ListNumber2">
    <w:name w:val="List Number 2"/>
    <w:basedOn w:val="ListNumber"/>
    <w:uiPriority w:val="78"/>
    <w:qFormat/>
    <w:rsid w:val="00AF36BD"/>
  </w:style>
  <w:style w:type="paragraph" w:styleId="ListNumber3">
    <w:name w:val="List Number 3"/>
    <w:basedOn w:val="ListNumber2"/>
    <w:uiPriority w:val="78"/>
    <w:semiHidden/>
    <w:unhideWhenUsed/>
    <w:qFormat/>
    <w:rsid w:val="00AF36BD"/>
    <w:pPr>
      <w:ind w:left="1276"/>
    </w:pPr>
  </w:style>
  <w:style w:type="paragraph" w:styleId="ListNumber4">
    <w:name w:val="List Number 4"/>
    <w:basedOn w:val="ListNumber3"/>
    <w:uiPriority w:val="78"/>
    <w:semiHidden/>
    <w:unhideWhenUsed/>
    <w:qFormat/>
    <w:rsid w:val="00AF36BD"/>
    <w:pPr>
      <w:ind w:left="1701"/>
    </w:pPr>
  </w:style>
  <w:style w:type="paragraph" w:styleId="ListNumber5">
    <w:name w:val="List Number 5"/>
    <w:basedOn w:val="ListNumber4"/>
    <w:uiPriority w:val="78"/>
    <w:semiHidden/>
    <w:unhideWhenUsed/>
    <w:qFormat/>
    <w:rsid w:val="00AF36BD"/>
    <w:pPr>
      <w:ind w:left="2126"/>
    </w:pPr>
  </w:style>
  <w:style w:type="paragraph" w:styleId="Bibliography">
    <w:name w:val="Bibliography"/>
    <w:basedOn w:val="TOCHeading"/>
    <w:next w:val="Normal"/>
    <w:uiPriority w:val="37"/>
    <w:semiHidden/>
    <w:unhideWhenUsed/>
    <w:qFormat/>
    <w:rsid w:val="00AF36BD"/>
    <w:pPr>
      <w:spacing w:after="120"/>
    </w:pPr>
  </w:style>
  <w:style w:type="paragraph" w:styleId="TOAHeading">
    <w:name w:val="toa heading"/>
    <w:basedOn w:val="Normal"/>
    <w:next w:val="Normal"/>
    <w:uiPriority w:val="99"/>
    <w:semiHidden/>
    <w:unhideWhenUsed/>
    <w:qFormat/>
    <w:rsid w:val="00AF36BD"/>
    <w:pPr>
      <w:spacing w:before="480" w:after="1200" w:line="271" w:lineRule="auto"/>
    </w:pPr>
    <w:rPr>
      <w:b/>
      <w:bCs/>
      <w:sz w:val="20"/>
      <w:szCs w:val="20"/>
    </w:rPr>
  </w:style>
  <w:style w:type="paragraph" w:styleId="TableofAuthorities">
    <w:name w:val="table of authorities"/>
    <w:basedOn w:val="Normal"/>
    <w:next w:val="Normal"/>
    <w:uiPriority w:val="99"/>
    <w:semiHidden/>
    <w:unhideWhenUsed/>
    <w:qFormat/>
    <w:rsid w:val="00AF36BD"/>
    <w:pPr>
      <w:spacing w:after="0" w:line="271" w:lineRule="auto"/>
      <w:ind w:left="200" w:hanging="200"/>
    </w:pPr>
    <w:rPr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qFormat/>
    <w:rsid w:val="00AF36BD"/>
    <w:pPr>
      <w:ind w:left="425"/>
    </w:pPr>
  </w:style>
  <w:style w:type="paragraph" w:styleId="EnvelopeAddress">
    <w:name w:val="envelope address"/>
    <w:basedOn w:val="Normal"/>
    <w:uiPriority w:val="99"/>
    <w:semiHidden/>
    <w:unhideWhenUsed/>
    <w:qFormat/>
    <w:rsid w:val="00AF36BD"/>
    <w:pPr>
      <w:spacing w:after="0" w:line="240" w:lineRule="auto"/>
      <w:ind w:left="1"/>
    </w:pPr>
    <w:rPr>
      <w:rFonts w:ascii="Arial" w:eastAsia="Arial Unicode MS" w:hAnsi="Arial" w:cs="Arial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AF36BD"/>
    <w:pPr>
      <w:spacing w:before="240" w:after="120" w:line="271" w:lineRule="auto"/>
      <w:contextualSpacing/>
    </w:pPr>
    <w:rPr>
      <w:b/>
      <w:bCs/>
      <w:sz w:val="28"/>
      <w:szCs w:val="28"/>
    </w:rPr>
  </w:style>
  <w:style w:type="paragraph" w:styleId="EnvelopeReturn">
    <w:name w:val="envelope return"/>
    <w:basedOn w:val="Normal"/>
    <w:uiPriority w:val="99"/>
    <w:semiHidden/>
    <w:unhideWhenUsed/>
    <w:qFormat/>
    <w:rsid w:val="00AF36BD"/>
    <w:pPr>
      <w:spacing w:after="0" w:line="240" w:lineRule="auto"/>
    </w:pPr>
    <w:rPr>
      <w:rFonts w:ascii="Arial" w:eastAsia="Arial Unicode MS" w:hAnsi="Arial" w:cs="Arial"/>
      <w:sz w:val="20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F36BD"/>
    <w:pPr>
      <w:spacing w:after="0" w:line="240" w:lineRule="auto"/>
      <w:ind w:left="4252"/>
    </w:pPr>
    <w:rPr>
      <w:sz w:val="20"/>
      <w:szCs w:val="20"/>
    </w:rPr>
  </w:style>
  <w:style w:type="paragraph" w:styleId="TOC2">
    <w:name w:val="toc 2"/>
    <w:basedOn w:val="Normal"/>
    <w:next w:val="Normal"/>
    <w:uiPriority w:val="39"/>
    <w:unhideWhenUsed/>
    <w:locked/>
    <w:rsid w:val="00AF36BD"/>
    <w:pPr>
      <w:tabs>
        <w:tab w:val="left" w:pos="1134"/>
        <w:tab w:val="left" w:pos="1559"/>
        <w:tab w:val="right" w:leader="dot" w:pos="9639"/>
      </w:tabs>
      <w:spacing w:before="80" w:after="0" w:line="271" w:lineRule="auto"/>
      <w:ind w:left="1134" w:hanging="1134"/>
      <w:contextualSpacing/>
    </w:pPr>
    <w:rPr>
      <w:b/>
      <w:bCs/>
      <w:sz w:val="24"/>
      <w:szCs w:val="24"/>
    </w:rPr>
  </w:style>
  <w:style w:type="paragraph" w:styleId="TOC1">
    <w:name w:val="toc 1"/>
    <w:basedOn w:val="TOCHeading"/>
    <w:next w:val="Normal"/>
    <w:uiPriority w:val="39"/>
    <w:unhideWhenUsed/>
    <w:locked/>
    <w:rsid w:val="00AF36BD"/>
    <w:pPr>
      <w:tabs>
        <w:tab w:val="left" w:pos="1134"/>
        <w:tab w:val="right" w:leader="dot" w:pos="9639"/>
      </w:tabs>
      <w:spacing w:before="80" w:after="0"/>
      <w:ind w:left="1134" w:hanging="1134"/>
    </w:pPr>
  </w:style>
  <w:style w:type="paragraph" w:styleId="TOC3">
    <w:name w:val="toc 3"/>
    <w:basedOn w:val="TOC2"/>
    <w:next w:val="Normal"/>
    <w:uiPriority w:val="39"/>
    <w:unhideWhenUsed/>
    <w:locked/>
    <w:rsid w:val="00AF36BD"/>
    <w:rPr>
      <w:sz w:val="20"/>
      <w:szCs w:val="20"/>
    </w:rPr>
  </w:style>
  <w:style w:type="paragraph" w:styleId="TOC4">
    <w:name w:val="toc 4"/>
    <w:basedOn w:val="TOC3"/>
    <w:next w:val="Normal"/>
    <w:uiPriority w:val="39"/>
    <w:unhideWhenUsed/>
    <w:locked/>
    <w:rsid w:val="00AF36BD"/>
    <w:rPr>
      <w:b w:val="0"/>
      <w:bCs w:val="0"/>
    </w:rPr>
  </w:style>
  <w:style w:type="paragraph" w:styleId="TOC5">
    <w:name w:val="toc 5"/>
    <w:basedOn w:val="TOC4"/>
    <w:next w:val="Normal"/>
    <w:uiPriority w:val="39"/>
    <w:unhideWhenUsed/>
    <w:locked/>
    <w:rsid w:val="00AF36BD"/>
  </w:style>
  <w:style w:type="paragraph" w:styleId="TOC6">
    <w:name w:val="toc 6"/>
    <w:basedOn w:val="TOC5"/>
    <w:next w:val="Normal"/>
    <w:uiPriority w:val="39"/>
    <w:unhideWhenUsed/>
    <w:locked/>
    <w:rsid w:val="00AF36BD"/>
  </w:style>
  <w:style w:type="paragraph" w:styleId="TOC7">
    <w:name w:val="toc 7"/>
    <w:basedOn w:val="TOC6"/>
    <w:next w:val="Normal"/>
    <w:uiPriority w:val="39"/>
    <w:unhideWhenUsed/>
    <w:locked/>
    <w:rsid w:val="00AF36BD"/>
  </w:style>
  <w:style w:type="paragraph" w:styleId="TOC8">
    <w:name w:val="toc 8"/>
    <w:basedOn w:val="TOC7"/>
    <w:next w:val="Normal"/>
    <w:uiPriority w:val="39"/>
    <w:unhideWhenUsed/>
    <w:locked/>
    <w:rsid w:val="00AF36BD"/>
  </w:style>
  <w:style w:type="paragraph" w:styleId="TOC9">
    <w:name w:val="toc 9"/>
    <w:basedOn w:val="TOC8"/>
    <w:next w:val="Normal"/>
    <w:uiPriority w:val="39"/>
    <w:unhideWhenUsed/>
    <w:locked/>
    <w:rsid w:val="00AF36BD"/>
    <w:pPr>
      <w:tabs>
        <w:tab w:val="left" w:pos="1985"/>
      </w:tabs>
    </w:pPr>
  </w:style>
  <w:style w:type="paragraph" w:styleId="Quote">
    <w:name w:val="Quote"/>
    <w:basedOn w:val="Normal"/>
    <w:next w:val="Normal"/>
    <w:link w:val="QuoteChar"/>
    <w:uiPriority w:val="22"/>
    <w:unhideWhenUsed/>
    <w:qFormat/>
    <w:rsid w:val="00AF36BD"/>
    <w:pPr>
      <w:spacing w:after="120" w:line="271" w:lineRule="auto"/>
    </w:pPr>
    <w:rPr>
      <w:i/>
      <w:iCs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qFormat/>
    <w:rsid w:val="00AF36BD"/>
    <w:pPr>
      <w:spacing w:after="120" w:line="271" w:lineRule="auto"/>
      <w:ind w:left="425"/>
    </w:pPr>
    <w:rPr>
      <w:sz w:val="20"/>
      <w:szCs w:val="20"/>
    </w:rPr>
  </w:style>
  <w:style w:type="paragraph" w:styleId="TableofFigures">
    <w:name w:val="table of figures"/>
    <w:basedOn w:val="TOCHeading"/>
    <w:next w:val="Normal"/>
    <w:uiPriority w:val="99"/>
    <w:semiHidden/>
    <w:unhideWhenUsed/>
    <w:qFormat/>
    <w:rsid w:val="00AF36BD"/>
    <w:pPr>
      <w:spacing w:after="0"/>
    </w:p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F36BD"/>
    <w:pPr>
      <w:spacing w:after="120" w:line="271" w:lineRule="auto"/>
    </w:pPr>
    <w:rPr>
      <w:sz w:val="20"/>
      <w:szCs w:val="20"/>
    </w:rPr>
  </w:style>
  <w:style w:type="paragraph" w:styleId="MacroText">
    <w:name w:val="macro"/>
    <w:basedOn w:val="Normal"/>
    <w:link w:val="MacroTextChar"/>
    <w:uiPriority w:val="99"/>
    <w:semiHidden/>
    <w:unhideWhenUsed/>
    <w:qFormat/>
    <w:rsid w:val="00AF36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71" w:lineRule="auto"/>
    </w:pPr>
    <w:rPr>
      <w:rFonts w:ascii="Consolas" w:hAnsi="Consolas" w:cs="Consolas"/>
      <w:sz w:val="20"/>
      <w:szCs w:val="20"/>
    </w:rPr>
  </w:style>
  <w:style w:type="paragraph" w:customStyle="1" w:styleId="TemplatePAD">
    <w:name w:val="Template PAD"/>
    <w:basedOn w:val="Normal"/>
    <w:link w:val="TemplatePADZchn"/>
    <w:uiPriority w:val="99"/>
    <w:semiHidden/>
    <w:unhideWhenUsed/>
    <w:qFormat/>
    <w:rsid w:val="00AF36BD"/>
    <w:pPr>
      <w:spacing w:after="0" w:line="240" w:lineRule="auto"/>
    </w:pPr>
    <w:rPr>
      <w:rFonts w:ascii="Times New Roman" w:eastAsia="Times New Roman" w:hAnsi="Times New Roman"/>
      <w:color w:val="8064A2"/>
      <w:sz w:val="15"/>
      <w:szCs w:val="15"/>
      <w:vertAlign w:val="superscript"/>
      <w:lang w:eastAsia="ru-RU"/>
    </w:rPr>
  </w:style>
  <w:style w:type="paragraph" w:customStyle="1" w:styleId="Structuring">
    <w:name w:val="Structuring"/>
    <w:basedOn w:val="ListNumber"/>
    <w:uiPriority w:val="80"/>
    <w:semiHidden/>
    <w:unhideWhenUsed/>
    <w:qFormat/>
    <w:rsid w:val="00AF36BD"/>
    <w:pPr>
      <w:keepNext/>
      <w:keepLines/>
    </w:pPr>
  </w:style>
  <w:style w:type="paragraph" w:customStyle="1" w:styleId="Structuring2">
    <w:name w:val="Structuring 2"/>
    <w:basedOn w:val="ListNumber2"/>
    <w:uiPriority w:val="80"/>
    <w:semiHidden/>
    <w:unhideWhenUsed/>
    <w:qFormat/>
    <w:rsid w:val="00AF36BD"/>
    <w:pPr>
      <w:keepNext/>
      <w:keepLines/>
      <w:tabs>
        <w:tab w:val="left" w:pos="851"/>
      </w:tabs>
    </w:pPr>
  </w:style>
  <w:style w:type="paragraph" w:customStyle="1" w:styleId="Structuring3">
    <w:name w:val="Structuring 3"/>
    <w:basedOn w:val="ListNumber3"/>
    <w:uiPriority w:val="80"/>
    <w:semiHidden/>
    <w:unhideWhenUsed/>
    <w:qFormat/>
    <w:rsid w:val="00AF36BD"/>
    <w:pPr>
      <w:keepNext/>
      <w:keepLines/>
      <w:tabs>
        <w:tab w:val="left" w:pos="1276"/>
        <w:tab w:val="left" w:pos="1701"/>
      </w:tabs>
    </w:pPr>
  </w:style>
  <w:style w:type="paragraph" w:customStyle="1" w:styleId="TableText">
    <w:name w:val="TableText"/>
    <w:basedOn w:val="Normal"/>
    <w:qFormat/>
    <w:rsid w:val="00AF36BD"/>
    <w:pPr>
      <w:spacing w:before="40" w:after="40" w:line="240" w:lineRule="auto"/>
      <w:contextualSpacing/>
    </w:pPr>
    <w:rPr>
      <w:rFonts w:ascii="Arial" w:eastAsia="PMingLiU" w:hAnsi="Arial"/>
      <w:sz w:val="20"/>
      <w:szCs w:val="24"/>
      <w:lang w:eastAsia="nl-NL"/>
    </w:rPr>
  </w:style>
  <w:style w:type="paragraph" w:customStyle="1" w:styleId="TableHeader">
    <w:name w:val="TableHeader"/>
    <w:basedOn w:val="TableText"/>
    <w:qFormat/>
    <w:rsid w:val="00AF36BD"/>
    <w:pPr>
      <w:keepNext/>
      <w:spacing w:before="60" w:after="60"/>
      <w:jc w:val="center"/>
    </w:pPr>
    <w:rPr>
      <w:b/>
    </w:rPr>
  </w:style>
  <w:style w:type="paragraph" w:customStyle="1" w:styleId="text">
    <w:name w:val="text"/>
    <w:basedOn w:val="Normal"/>
    <w:qFormat/>
    <w:rsid w:val="00576AC1"/>
    <w:pPr>
      <w:spacing w:beforeAutospacing="1" w:afterAutospacing="1" w:line="240" w:lineRule="auto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a7">
    <w:name w:val="Содержимое таблицы"/>
    <w:basedOn w:val="Normal"/>
    <w:qFormat/>
    <w:pPr>
      <w:suppressLineNumbers/>
    </w:pPr>
  </w:style>
  <w:style w:type="paragraph" w:customStyle="1" w:styleId="a8">
    <w:name w:val="Заголовок таблицы"/>
    <w:basedOn w:val="a7"/>
    <w:qFormat/>
    <w:pPr>
      <w:jc w:val="center"/>
    </w:pPr>
    <w:rPr>
      <w:b/>
      <w:bCs/>
    </w:rPr>
  </w:style>
  <w:style w:type="numbering" w:customStyle="1" w:styleId="RSBullets">
    <w:name w:val="R&amp;S Bullets"/>
    <w:uiPriority w:val="99"/>
    <w:qFormat/>
    <w:rsid w:val="00AF36BD"/>
  </w:style>
  <w:style w:type="numbering" w:styleId="111111">
    <w:name w:val="Outline List 2"/>
    <w:uiPriority w:val="99"/>
    <w:semiHidden/>
    <w:unhideWhenUsed/>
    <w:qFormat/>
    <w:rsid w:val="00AF36BD"/>
  </w:style>
  <w:style w:type="numbering" w:styleId="1ai">
    <w:name w:val="Outline List 1"/>
    <w:uiPriority w:val="99"/>
    <w:semiHidden/>
    <w:unhideWhenUsed/>
    <w:qFormat/>
    <w:rsid w:val="00AF36BD"/>
  </w:style>
  <w:style w:type="numbering" w:customStyle="1" w:styleId="StruckturingA">
    <w:name w:val="Struckturing A"/>
    <w:uiPriority w:val="99"/>
    <w:qFormat/>
    <w:rsid w:val="00AF36BD"/>
  </w:style>
  <w:style w:type="table" w:styleId="TableGrid">
    <w:name w:val="Table Grid"/>
    <w:basedOn w:val="TableNormal"/>
    <w:uiPriority w:val="59"/>
    <w:rsid w:val="00394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S-ColoredTable8pt">
    <w:name w:val="R&amp;S - Colored Table 8pt"/>
    <w:basedOn w:val="RohdeSchwarz-StandardTable"/>
    <w:uiPriority w:val="99"/>
    <w:rsid w:val="00AF36BD"/>
    <w:rPr>
      <w:sz w:val="16"/>
      <w:szCs w:val="16"/>
      <w:lang w:val="en-US" w:eastAsia="de-DE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DBE5F1"/>
        <w:insideV w:val="single" w:sz="18" w:space="0" w:color="FFFFFF"/>
      </w:tblBorders>
      <w:tblCellMar>
        <w:top w:w="28" w:type="dxa"/>
        <w:bottom w:w="28" w:type="dxa"/>
      </w:tblCellMar>
    </w:tblPr>
    <w:tblStylePr w:type="firstRow">
      <w:rPr>
        <w:b/>
        <w:bCs/>
        <w:i w:val="0"/>
        <w:color w:val="FFFFFF"/>
      </w:rPr>
      <w:tblPr/>
      <w:tcPr>
        <w:tcBorders>
          <w:top w:val="nil"/>
          <w:left w:val="nil"/>
          <w:bottom w:val="single" w:sz="4" w:space="0" w:color="4F81BD"/>
          <w:right w:val="nil"/>
          <w:insideH w:val="nil"/>
          <w:insideV w:val="single" w:sz="18" w:space="0" w:color="FFFFFF"/>
          <w:tl2br w:val="nil"/>
          <w:tr2bl w:val="nil"/>
        </w:tcBorders>
        <w:shd w:val="clear" w:color="auto" w:fill="4F81BD"/>
      </w:tcPr>
    </w:tblStylePr>
    <w:tblStylePr w:type="lastRow">
      <w:rPr>
        <w:b/>
        <w:bCs/>
        <w:i w:val="0"/>
      </w:rPr>
      <w:tblPr/>
      <w:tcPr>
        <w:tcBorders>
          <w:top w:val="single" w:sz="4" w:space="0" w:color="4F81BD"/>
          <w:left w:val="nil"/>
          <w:bottom w:val="nil"/>
          <w:right w:val="nil"/>
          <w:insideH w:val="nil"/>
          <w:insideV w:val="single" w:sz="18" w:space="0" w:color="FFFFFF"/>
          <w:tl2br w:val="nil"/>
          <w:tr2bl w:val="nil"/>
        </w:tcBorders>
        <w:shd w:val="clear" w:color="auto" w:fill="4F81BD"/>
      </w:tcPr>
    </w:tblStylePr>
    <w:tblStylePr w:type="firstCol">
      <w:rPr>
        <w:b/>
        <w:bCs/>
        <w:i w:val="0"/>
      </w:rPr>
    </w:tblStylePr>
    <w:tblStylePr w:type="lastCol">
      <w:rPr>
        <w:b/>
        <w:bCs/>
        <w:i w:val="0"/>
      </w:rPr>
    </w:tblStylePr>
    <w:tblStylePr w:type="band2Vert">
      <w:tblPr/>
      <w:tcPr>
        <w:tcBorders>
          <w:insideH w:val="single" w:sz="4" w:space="0" w:color="FFFFFF"/>
        </w:tcBorders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table" w:customStyle="1" w:styleId="ListTable5Dark-Accent31">
    <w:name w:val="List Table 5 Dark - Accent 31"/>
    <w:basedOn w:val="TableNormal"/>
    <w:uiPriority w:val="50"/>
    <w:rsid w:val="00AF36BD"/>
    <w:rPr>
      <w:color w:val="FFFFFF"/>
    </w:rPr>
    <w:tblPr>
      <w:tblStyleRowBandSize w:val="1"/>
      <w:tblStyleColBandSize w:val="1"/>
      <w:tblBorders>
        <w:top w:val="single" w:sz="24" w:space="0" w:color="9BBB59"/>
        <w:left w:val="single" w:sz="24" w:space="0" w:color="9BBB59"/>
        <w:bottom w:val="single" w:sz="24" w:space="0" w:color="9BBB59"/>
        <w:right w:val="single" w:sz="24" w:space="0" w:color="9BBB59"/>
      </w:tblBorders>
    </w:tblPr>
    <w:tcPr>
      <w:shd w:val="clear" w:color="auto" w:fill="9BBB59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RohdeSchwarz-StandardTable">
    <w:name w:val="Rohde &amp; Schwarz - Standard Table"/>
    <w:basedOn w:val="TableNormal"/>
    <w:uiPriority w:val="99"/>
    <w:rsid w:val="00AF3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b/>
        <w:bCs/>
        <w:i w:val="0"/>
      </w:rPr>
    </w:tblStylePr>
    <w:tblStylePr w:type="lastRow">
      <w:rPr>
        <w:b/>
        <w:bCs/>
        <w:i w:val="0"/>
      </w:rPr>
    </w:tblStylePr>
    <w:tblStylePr w:type="firstCol">
      <w:rPr>
        <w:b/>
        <w:bCs/>
        <w:i w:val="0"/>
      </w:rPr>
    </w:tblStylePr>
    <w:tblStylePr w:type="lastCol">
      <w:rPr>
        <w:b/>
        <w:bCs/>
        <w:i w:val="0"/>
      </w:rPr>
    </w:tblStylePr>
  </w:style>
  <w:style w:type="table" w:customStyle="1" w:styleId="RS-ColoredTable">
    <w:name w:val="R&amp;S - Colored Table"/>
    <w:basedOn w:val="RohdeSchwarz-StandardTable"/>
    <w:uiPriority w:val="99"/>
    <w:rsid w:val="00AF36BD"/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DBE5F1"/>
        <w:insideV w:val="single" w:sz="18" w:space="0" w:color="FFFFFF"/>
      </w:tblBorders>
    </w:tblPr>
    <w:tblStylePr w:type="firstRow">
      <w:rPr>
        <w:b/>
        <w:bCs/>
        <w:i w:val="0"/>
        <w:color w:val="FFFFFF"/>
      </w:rPr>
      <w:tblPr/>
      <w:tcPr>
        <w:tcBorders>
          <w:top w:val="nil"/>
          <w:left w:val="nil"/>
          <w:bottom w:val="single" w:sz="4" w:space="0" w:color="4F81BD"/>
          <w:right w:val="nil"/>
          <w:insideH w:val="nil"/>
          <w:insideV w:val="single" w:sz="18" w:space="0" w:color="FFFFFF"/>
          <w:tl2br w:val="nil"/>
          <w:tr2bl w:val="nil"/>
        </w:tcBorders>
        <w:shd w:val="clear" w:color="auto" w:fill="4F81BD"/>
      </w:tcPr>
    </w:tblStylePr>
    <w:tblStylePr w:type="lastRow">
      <w:rPr>
        <w:b/>
        <w:bCs/>
        <w:i w:val="0"/>
      </w:rPr>
      <w:tblPr/>
      <w:tcPr>
        <w:tcBorders>
          <w:top w:val="single" w:sz="4" w:space="0" w:color="4F81BD"/>
          <w:left w:val="nil"/>
          <w:bottom w:val="nil"/>
          <w:right w:val="nil"/>
          <w:insideH w:val="nil"/>
          <w:insideV w:val="single" w:sz="18" w:space="0" w:color="FFFFFF"/>
          <w:tl2br w:val="nil"/>
          <w:tr2bl w:val="nil"/>
        </w:tcBorders>
        <w:shd w:val="clear" w:color="auto" w:fill="4F81BD"/>
      </w:tcPr>
    </w:tblStylePr>
    <w:tblStylePr w:type="firstCol">
      <w:rPr>
        <w:b/>
        <w:bCs/>
        <w:i w:val="0"/>
      </w:rPr>
    </w:tblStylePr>
    <w:tblStylePr w:type="lastCol">
      <w:rPr>
        <w:b/>
        <w:bCs/>
        <w:i w:val="0"/>
      </w:rPr>
    </w:tblStylePr>
    <w:tblStylePr w:type="band2Vert">
      <w:tblPr/>
      <w:tcPr>
        <w:tcBorders>
          <w:insideH w:val="single" w:sz="4" w:space="0" w:color="FFFFFF"/>
        </w:tcBorders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table" w:customStyle="1" w:styleId="RS-AiryTable">
    <w:name w:val="R&amp;S - Airy Table"/>
    <w:basedOn w:val="TableNormal"/>
    <w:uiPriority w:val="99"/>
    <w:rsid w:val="00AF36BD"/>
    <w:tblPr>
      <w:tblBorders>
        <w:insideH w:val="single" w:sz="4" w:space="0" w:color="auto"/>
        <w:insideV w:val="single" w:sz="36" w:space="0" w:color="FFFFFF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rPr>
        <w:b/>
        <w:bCs/>
        <w:i w:val="0"/>
      </w:rPr>
    </w:tblStylePr>
    <w:tblStylePr w:type="lastRow">
      <w:rPr>
        <w:b/>
        <w:bCs/>
        <w:i w:val="0"/>
      </w:rPr>
    </w:tblStylePr>
    <w:tblStylePr w:type="firstCol">
      <w:rPr>
        <w:b/>
        <w:bCs/>
        <w:i w:val="0"/>
      </w:rPr>
      <w:tblPr>
        <w:tblCellMar>
          <w:top w:w="28" w:type="dxa"/>
          <w:left w:w="0" w:type="dxa"/>
          <w:bottom w:w="28" w:type="dxa"/>
          <w:right w:w="0" w:type="dxa"/>
        </w:tblCellMar>
      </w:tblPr>
    </w:tblStylePr>
    <w:tblStylePr w:type="lastCol">
      <w:rPr>
        <w:b/>
        <w:bCs/>
        <w:i w:val="0"/>
      </w:rPr>
    </w:tblStylePr>
  </w:style>
  <w:style w:type="table" w:customStyle="1" w:styleId="RS-StandardTable8pt">
    <w:name w:val="R&amp;S - Standard Table 8pt"/>
    <w:basedOn w:val="TableNormal"/>
    <w:uiPriority w:val="99"/>
    <w:rsid w:val="00AF36BD"/>
    <w:rPr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b/>
        <w:bCs/>
        <w:i w:val="0"/>
      </w:rPr>
    </w:tblStylePr>
    <w:tblStylePr w:type="lastRow">
      <w:rPr>
        <w:b/>
        <w:bCs/>
        <w:i w:val="0"/>
      </w:rPr>
    </w:tblStylePr>
    <w:tblStylePr w:type="firstCol">
      <w:rPr>
        <w:b/>
        <w:bCs/>
        <w:i w:val="0"/>
      </w:rPr>
    </w:tblStylePr>
    <w:tblStylePr w:type="lastCol">
      <w:rPr>
        <w:b/>
        <w:bCs/>
        <w:i w:val="0"/>
      </w:rPr>
    </w:tblStylePr>
  </w:style>
  <w:style w:type="table" w:customStyle="1" w:styleId="RSGreyBorders">
    <w:name w:val="R&amp;S Grey Borders"/>
    <w:basedOn w:val="RohdeSchwarz-StandardTable"/>
    <w:uiPriority w:val="99"/>
    <w:rsid w:val="00AF36BD"/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blStylePr w:type="firstRow">
      <w:rPr>
        <w:b/>
        <w:bCs/>
        <w:i w:val="0"/>
      </w:rPr>
    </w:tblStylePr>
    <w:tblStylePr w:type="lastRow">
      <w:rPr>
        <w:b/>
        <w:bCs/>
        <w:i w:val="0"/>
      </w:rPr>
    </w:tblStylePr>
    <w:tblStylePr w:type="firstCol">
      <w:rPr>
        <w:b/>
        <w:bCs/>
        <w:i w:val="0"/>
      </w:rPr>
    </w:tblStylePr>
    <w:tblStylePr w:type="lastCol">
      <w:rPr>
        <w:b/>
        <w:bCs/>
        <w:i w:val="0"/>
      </w:rPr>
    </w:tblStylePr>
  </w:style>
  <w:style w:type="table" w:customStyle="1" w:styleId="ListTable5Dark-Accent32">
    <w:name w:val="List Table 5 Dark - Accent 32"/>
    <w:basedOn w:val="TableNormal"/>
    <w:uiPriority w:val="50"/>
    <w:rsid w:val="004A13A7"/>
    <w:rPr>
      <w:color w:val="FFFFFF"/>
    </w:rPr>
    <w:tblPr>
      <w:tblStyleRowBandSize w:val="1"/>
      <w:tblStyleColBandSize w:val="1"/>
      <w:tblBorders>
        <w:top w:val="single" w:sz="24" w:space="0" w:color="9BBB59"/>
        <w:left w:val="single" w:sz="24" w:space="0" w:color="9BBB59"/>
        <w:bottom w:val="single" w:sz="24" w:space="0" w:color="9BBB59"/>
        <w:right w:val="single" w:sz="24" w:space="0" w:color="9BBB59"/>
      </w:tblBorders>
    </w:tblPr>
    <w:tcPr>
      <w:shd w:val="clear" w:color="auto" w:fill="9BBB59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customStyle="1" w:styleId="ypks7kbdpwfgdykd3qb9">
    <w:name w:val="ypks7kbdpwfgdykd3qb9"/>
    <w:basedOn w:val="DefaultParagraphFont"/>
    <w:rsid w:val="00534C3B"/>
  </w:style>
  <w:style w:type="table" w:styleId="TableGridLight">
    <w:name w:val="Grid Table Light"/>
    <w:basedOn w:val="TableNormal"/>
    <w:uiPriority w:val="40"/>
    <w:rsid w:val="00F06E76"/>
    <w:pPr>
      <w:suppressAutoHyphens w:val="0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1">
    <w:name w:val="p1"/>
    <w:basedOn w:val="Normal"/>
    <w:rsid w:val="00BC4B8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1">
    <w:name w:val="s1"/>
    <w:basedOn w:val="DefaultParagraphFont"/>
    <w:rsid w:val="00BC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653E4-C35D-420F-9790-808534A73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9463</TotalTime>
  <Pages>8</Pages>
  <Words>5711</Words>
  <Characters>32555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</dc:creator>
  <cp:keywords/>
  <dc:description/>
  <cp:lastModifiedBy>Arsen Melkonyan</cp:lastModifiedBy>
  <cp:revision>97</cp:revision>
  <cp:lastPrinted>2026-02-04T06:46:00Z</cp:lastPrinted>
  <dcterms:created xsi:type="dcterms:W3CDTF">2021-07-12T08:42:00Z</dcterms:created>
  <dcterms:modified xsi:type="dcterms:W3CDTF">2026-02-12T07:45:00Z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